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37B" w:rsidRPr="00DD237B" w:rsidRDefault="00C03D3E" w:rsidP="00DD237B">
      <w:pPr>
        <w:autoSpaceDE w:val="0"/>
        <w:autoSpaceDN w:val="0"/>
        <w:adjustRightInd w:val="0"/>
        <w:spacing w:after="0" w:line="240" w:lineRule="auto"/>
        <w:jc w:val="center"/>
        <w:rPr>
          <w:rFonts w:ascii="Times New Roman" w:eastAsia="Calibri" w:hAnsi="Times New Roman" w:cs="Times New Roman"/>
          <w:b/>
          <w:bCs/>
          <w:sz w:val="24"/>
          <w:szCs w:val="24"/>
        </w:rPr>
      </w:pPr>
      <w:r w:rsidRPr="00DD237B">
        <w:rPr>
          <w:rFonts w:ascii="Times New Roman" w:eastAsia="Calibri" w:hAnsi="Times New Roman" w:cs="Times New Roman"/>
          <w:b/>
          <w:bCs/>
          <w:sz w:val="24"/>
          <w:szCs w:val="24"/>
        </w:rPr>
        <w:t xml:space="preserve"> </w:t>
      </w:r>
      <w:r w:rsidR="00DD237B" w:rsidRPr="00DD237B">
        <w:rPr>
          <w:rFonts w:ascii="Times New Roman" w:eastAsia="Calibri" w:hAnsi="Times New Roman" w:cs="Times New Roman"/>
          <w:b/>
          <w:bCs/>
          <w:sz w:val="24"/>
          <w:szCs w:val="24"/>
        </w:rPr>
        <w:t>«Балтийский государственный технический университет «ВОЕНМЕХ» им. Д.Ф. Устинова»</w:t>
      </w: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b/>
          <w:bCs/>
          <w:sz w:val="24"/>
          <w:szCs w:val="24"/>
        </w:rPr>
      </w:pPr>
      <w:r w:rsidRPr="00DD237B">
        <w:rPr>
          <w:rFonts w:ascii="Times New Roman" w:eastAsia="Calibri" w:hAnsi="Times New Roman" w:cs="Times New Roman"/>
          <w:b/>
          <w:bCs/>
          <w:sz w:val="24"/>
          <w:szCs w:val="24"/>
        </w:rPr>
        <w:t>(БГТУ «ВОЕНМЕХ» им. Д.Ф. Устинова»)</w:t>
      </w:r>
    </w:p>
    <w:p w:rsidR="00DD237B" w:rsidRPr="00DD237B" w:rsidRDefault="00DD237B" w:rsidP="00DD237B">
      <w:pPr>
        <w:autoSpaceDE w:val="0"/>
        <w:autoSpaceDN w:val="0"/>
        <w:adjustRightInd w:val="0"/>
        <w:spacing w:after="0" w:line="240" w:lineRule="auto"/>
        <w:rPr>
          <w:rFonts w:ascii="Times New Roman" w:eastAsia="Calibri" w:hAnsi="Times New Roman" w:cs="Times New Roman"/>
          <w:b/>
          <w:bCs/>
          <w:sz w:val="24"/>
          <w:szCs w:val="24"/>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b/>
          <w:bCs/>
          <w:sz w:val="24"/>
          <w:szCs w:val="24"/>
        </w:rPr>
      </w:pPr>
    </w:p>
    <w:p w:rsidR="00C03D3E" w:rsidRDefault="00C03D3E" w:rsidP="00C03D3E">
      <w:pPr>
        <w:autoSpaceDE w:val="0"/>
        <w:autoSpaceDN w:val="0"/>
        <w:adjustRightInd w:val="0"/>
        <w:spacing w:after="0" w:line="240" w:lineRule="auto"/>
        <w:jc w:val="center"/>
        <w:rPr>
          <w:rFonts w:ascii="Times New Roman" w:eastAsia="Calibri" w:hAnsi="Times New Roman" w:cs="Times New Roman"/>
          <w:sz w:val="24"/>
          <w:szCs w:val="24"/>
        </w:rPr>
      </w:pPr>
    </w:p>
    <w:p w:rsidR="00C03D3E" w:rsidRDefault="00C03D3E" w:rsidP="00C03D3E">
      <w:pPr>
        <w:autoSpaceDE w:val="0"/>
        <w:autoSpaceDN w:val="0"/>
        <w:adjustRightInd w:val="0"/>
        <w:spacing w:after="0" w:line="240" w:lineRule="auto"/>
        <w:jc w:val="center"/>
        <w:rPr>
          <w:rFonts w:ascii="Times New Roman" w:eastAsia="Calibri" w:hAnsi="Times New Roman" w:cs="Times New Roman"/>
          <w:sz w:val="24"/>
          <w:szCs w:val="24"/>
        </w:rPr>
      </w:pPr>
    </w:p>
    <w:p w:rsidR="00DD237B" w:rsidRPr="00DD237B" w:rsidRDefault="00DD237B" w:rsidP="00C03D3E">
      <w:pPr>
        <w:autoSpaceDE w:val="0"/>
        <w:autoSpaceDN w:val="0"/>
        <w:adjustRightInd w:val="0"/>
        <w:spacing w:after="0" w:line="240" w:lineRule="auto"/>
        <w:jc w:val="center"/>
        <w:rPr>
          <w:rFonts w:ascii="Times New Roman" w:eastAsia="Calibri" w:hAnsi="Times New Roman" w:cs="Times New Roman"/>
          <w:sz w:val="24"/>
          <w:szCs w:val="24"/>
        </w:rPr>
      </w:pPr>
      <w:r w:rsidRPr="00DD237B">
        <w:rPr>
          <w:rFonts w:ascii="Times New Roman" w:eastAsia="Calibri" w:hAnsi="Times New Roman" w:cs="Times New Roman"/>
          <w:sz w:val="24"/>
          <w:szCs w:val="24"/>
        </w:rPr>
        <w:t xml:space="preserve">Факультет </w:t>
      </w:r>
      <w:proofErr w:type="gramStart"/>
      <w:r w:rsidRPr="00DD237B">
        <w:rPr>
          <w:rFonts w:ascii="Times New Roman" w:eastAsia="Calibri" w:hAnsi="Times New Roman" w:cs="Times New Roman"/>
          <w:sz w:val="24"/>
          <w:szCs w:val="24"/>
        </w:rPr>
        <w:t>И</w:t>
      </w:r>
      <w:proofErr w:type="gramEnd"/>
      <w:r w:rsidRPr="00DD237B">
        <w:rPr>
          <w:rFonts w:ascii="Times New Roman" w:eastAsia="Calibri" w:hAnsi="Times New Roman" w:cs="Times New Roman"/>
          <w:sz w:val="24"/>
          <w:szCs w:val="24"/>
        </w:rPr>
        <w:t xml:space="preserve"> «Информационные и управляющие системы»</w:t>
      </w:r>
    </w:p>
    <w:p w:rsidR="00DD237B" w:rsidRPr="00DD237B" w:rsidRDefault="00DD237B" w:rsidP="00C03D3E">
      <w:pPr>
        <w:autoSpaceDE w:val="0"/>
        <w:autoSpaceDN w:val="0"/>
        <w:adjustRightInd w:val="0"/>
        <w:spacing w:after="0" w:line="240" w:lineRule="auto"/>
        <w:jc w:val="center"/>
        <w:rPr>
          <w:rFonts w:ascii="Times New Roman" w:eastAsia="Calibri" w:hAnsi="Times New Roman" w:cs="Times New Roman"/>
          <w:sz w:val="24"/>
          <w:szCs w:val="24"/>
        </w:rPr>
      </w:pPr>
      <w:r w:rsidRPr="00DD237B">
        <w:rPr>
          <w:rFonts w:ascii="Times New Roman" w:eastAsia="Calibri" w:hAnsi="Times New Roman" w:cs="Times New Roman"/>
          <w:sz w:val="24"/>
          <w:szCs w:val="24"/>
        </w:rPr>
        <w:t>Кафедра И4 «Радиоэлектронные системы управления»</w:t>
      </w:r>
    </w:p>
    <w:p w:rsidR="00DD237B" w:rsidRPr="00DD237B" w:rsidRDefault="00DD237B" w:rsidP="00C03D3E">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DD237B">
        <w:rPr>
          <w:rFonts w:ascii="Times New Roman" w:eastAsia="Calibri" w:hAnsi="Times New Roman" w:cs="Times New Roman"/>
          <w:sz w:val="24"/>
          <w:szCs w:val="24"/>
        </w:rPr>
        <w:t>Дисциплина  «</w:t>
      </w:r>
      <w:proofErr w:type="gramEnd"/>
      <w:r>
        <w:rPr>
          <w:rFonts w:ascii="Times New Roman" w:eastAsia="Calibri" w:hAnsi="Times New Roman" w:cs="Times New Roman"/>
          <w:sz w:val="24"/>
          <w:szCs w:val="24"/>
        </w:rPr>
        <w:t>Устройства приёма и преобразования сигналов</w:t>
      </w:r>
      <w:r w:rsidRPr="00DD237B">
        <w:rPr>
          <w:rFonts w:ascii="Times New Roman" w:eastAsia="Calibri" w:hAnsi="Times New Roman" w:cs="Times New Roman"/>
          <w:sz w:val="24"/>
          <w:szCs w:val="24"/>
        </w:rPr>
        <w:t>»</w:t>
      </w: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40"/>
          <w:szCs w:val="40"/>
        </w:rPr>
      </w:pPr>
    </w:p>
    <w:p w:rsidR="00C03D3E" w:rsidRDefault="00DD237B" w:rsidP="00DD237B">
      <w:pPr>
        <w:autoSpaceDE w:val="0"/>
        <w:autoSpaceDN w:val="0"/>
        <w:adjustRightInd w:val="0"/>
        <w:spacing w:after="0" w:line="240" w:lineRule="auto"/>
        <w:jc w:val="center"/>
        <w:rPr>
          <w:rFonts w:ascii="Times New Roman" w:eastAsia="Calibri" w:hAnsi="Times New Roman" w:cs="Times New Roman"/>
          <w:sz w:val="40"/>
          <w:szCs w:val="40"/>
        </w:rPr>
      </w:pPr>
      <w:r w:rsidRPr="00DD237B">
        <w:rPr>
          <w:rFonts w:ascii="Times New Roman" w:eastAsia="Calibri" w:hAnsi="Times New Roman" w:cs="Times New Roman"/>
          <w:sz w:val="40"/>
          <w:szCs w:val="40"/>
        </w:rPr>
        <w:t xml:space="preserve">    </w:t>
      </w: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40"/>
          <w:szCs w:val="40"/>
        </w:rPr>
      </w:pPr>
      <w:r w:rsidRPr="00DD237B">
        <w:rPr>
          <w:rFonts w:ascii="Times New Roman" w:eastAsia="Calibri" w:hAnsi="Times New Roman" w:cs="Times New Roman"/>
          <w:sz w:val="40"/>
          <w:szCs w:val="40"/>
        </w:rPr>
        <w:t>КУРСОВАЯ РАБОТА</w:t>
      </w: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Times New Roman" w:hAnsi="Times New Roman" w:cs="Times New Roman"/>
          <w:sz w:val="44"/>
          <w:szCs w:val="44"/>
          <w:lang w:eastAsia="ru-RU"/>
        </w:rPr>
        <w:t>«Т</w:t>
      </w:r>
      <w:r w:rsidRPr="00DD237B">
        <w:rPr>
          <w:rFonts w:ascii="Times New Roman" w:eastAsia="Times New Roman" w:hAnsi="Times New Roman" w:cs="Times New Roman"/>
          <w:sz w:val="44"/>
          <w:szCs w:val="44"/>
          <w:lang w:eastAsia="ru-RU"/>
        </w:rPr>
        <w:t>елевизионные передатчики каналов изображения</w:t>
      </w:r>
      <w:r>
        <w:rPr>
          <w:rFonts w:ascii="Times New Roman" w:eastAsia="Times New Roman" w:hAnsi="Times New Roman" w:cs="Times New Roman"/>
          <w:sz w:val="44"/>
          <w:szCs w:val="44"/>
          <w:lang w:eastAsia="ru-RU"/>
        </w:rPr>
        <w:t>»</w:t>
      </w: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28"/>
          <w:szCs w:val="28"/>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28"/>
          <w:szCs w:val="28"/>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28"/>
          <w:szCs w:val="28"/>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28"/>
          <w:szCs w:val="28"/>
        </w:rPr>
      </w:pPr>
    </w:p>
    <w:p w:rsidR="00DD237B" w:rsidRPr="00DD237B" w:rsidRDefault="00DD237B" w:rsidP="00DD237B">
      <w:pPr>
        <w:autoSpaceDE w:val="0"/>
        <w:autoSpaceDN w:val="0"/>
        <w:adjustRightInd w:val="0"/>
        <w:spacing w:after="0" w:line="240" w:lineRule="auto"/>
        <w:rPr>
          <w:rFonts w:ascii="Times New Roman" w:eastAsia="Calibri" w:hAnsi="Times New Roman" w:cs="Times New Roman"/>
          <w:sz w:val="28"/>
          <w:szCs w:val="28"/>
        </w:rPr>
      </w:pPr>
    </w:p>
    <w:p w:rsidR="00DD237B" w:rsidRPr="00DD237B" w:rsidRDefault="007C4BB1" w:rsidP="00DD237B">
      <w:pPr>
        <w:autoSpaceDE w:val="0"/>
        <w:autoSpaceDN w:val="0"/>
        <w:adjustRightInd w:val="0"/>
        <w:spacing w:after="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Выполнил</w:t>
      </w:r>
      <w:r w:rsidR="00DD237B" w:rsidRPr="00DD237B">
        <w:rPr>
          <w:rFonts w:ascii="Times New Roman" w:eastAsia="Calibri" w:hAnsi="Times New Roman" w:cs="Times New Roman"/>
          <w:sz w:val="24"/>
          <w:szCs w:val="28"/>
        </w:rPr>
        <w:t xml:space="preserve"> студент группы И4</w:t>
      </w:r>
      <w:r>
        <w:rPr>
          <w:rFonts w:ascii="Times New Roman" w:eastAsia="Calibri" w:hAnsi="Times New Roman" w:cs="Times New Roman"/>
          <w:sz w:val="24"/>
          <w:szCs w:val="28"/>
        </w:rPr>
        <w:t>М</w:t>
      </w:r>
      <w:r w:rsidR="00DD237B" w:rsidRPr="00DD237B">
        <w:rPr>
          <w:rFonts w:ascii="Times New Roman" w:eastAsia="Calibri" w:hAnsi="Times New Roman" w:cs="Times New Roman"/>
          <w:sz w:val="24"/>
          <w:szCs w:val="28"/>
        </w:rPr>
        <w:t>3</w:t>
      </w:r>
      <w:r>
        <w:rPr>
          <w:rFonts w:ascii="Times New Roman" w:eastAsia="Calibri" w:hAnsi="Times New Roman" w:cs="Times New Roman"/>
          <w:sz w:val="24"/>
          <w:szCs w:val="28"/>
        </w:rPr>
        <w:t>1</w:t>
      </w:r>
    </w:p>
    <w:p w:rsidR="00DD237B" w:rsidRPr="00DD237B" w:rsidRDefault="007C4BB1" w:rsidP="00DD237B">
      <w:pPr>
        <w:autoSpaceDE w:val="0"/>
        <w:autoSpaceDN w:val="0"/>
        <w:adjustRightInd w:val="0"/>
        <w:spacing w:after="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Иванов С.В.</w:t>
      </w:r>
    </w:p>
    <w:p w:rsidR="00DD237B" w:rsidRPr="00DD237B" w:rsidRDefault="007C4BB1" w:rsidP="00DD237B">
      <w:pPr>
        <w:autoSpaceDE w:val="0"/>
        <w:autoSpaceDN w:val="0"/>
        <w:adjustRightInd w:val="0"/>
        <w:spacing w:after="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Проверил:</w:t>
      </w:r>
    </w:p>
    <w:p w:rsidR="00DD237B" w:rsidRPr="00DD237B" w:rsidRDefault="00DD237B" w:rsidP="00DD237B">
      <w:pPr>
        <w:autoSpaceDE w:val="0"/>
        <w:autoSpaceDN w:val="0"/>
        <w:adjustRightInd w:val="0"/>
        <w:spacing w:after="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Тарасов А.И</w:t>
      </w:r>
      <w:r w:rsidRPr="00DD237B">
        <w:rPr>
          <w:rFonts w:ascii="Times New Roman" w:eastAsia="Calibri" w:hAnsi="Times New Roman" w:cs="Times New Roman"/>
          <w:sz w:val="24"/>
          <w:szCs w:val="28"/>
        </w:rPr>
        <w:t>.</w:t>
      </w: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p>
    <w:p w:rsidR="00DD237B" w:rsidRPr="00DD237B" w:rsidRDefault="00DD237B" w:rsidP="00DD237B">
      <w:pPr>
        <w:autoSpaceDE w:val="0"/>
        <w:autoSpaceDN w:val="0"/>
        <w:adjustRightInd w:val="0"/>
        <w:spacing w:after="0" w:line="240" w:lineRule="auto"/>
        <w:jc w:val="center"/>
        <w:rPr>
          <w:rFonts w:ascii="Times New Roman" w:eastAsia="Calibri" w:hAnsi="Times New Roman" w:cs="Times New Roman"/>
          <w:sz w:val="24"/>
          <w:szCs w:val="28"/>
        </w:rPr>
      </w:pPr>
      <w:r w:rsidRPr="00DD237B">
        <w:rPr>
          <w:rFonts w:ascii="Times New Roman" w:eastAsia="Calibri" w:hAnsi="Times New Roman" w:cs="Times New Roman"/>
          <w:sz w:val="24"/>
          <w:szCs w:val="28"/>
        </w:rPr>
        <w:t>САНКТ-ПЕТЕРБУРГ</w:t>
      </w:r>
    </w:p>
    <w:p w:rsidR="00DD237B" w:rsidRDefault="00DD237B" w:rsidP="00DD237B">
      <w:pPr>
        <w:spacing w:after="200" w:line="276" w:lineRule="auto"/>
        <w:jc w:val="center"/>
        <w:rPr>
          <w:rFonts w:ascii="Times New Roman" w:eastAsia="Calibri" w:hAnsi="Times New Roman" w:cs="Times New Roman"/>
          <w:sz w:val="24"/>
          <w:szCs w:val="28"/>
        </w:rPr>
      </w:pPr>
      <w:r>
        <w:rPr>
          <w:rFonts w:ascii="Times New Roman" w:eastAsia="Calibri" w:hAnsi="Times New Roman" w:cs="Times New Roman"/>
          <w:sz w:val="24"/>
          <w:szCs w:val="28"/>
        </w:rPr>
        <w:t>2017</w:t>
      </w:r>
      <w:r w:rsidRPr="00DD237B">
        <w:rPr>
          <w:rFonts w:ascii="Times New Roman" w:eastAsia="Calibri" w:hAnsi="Times New Roman" w:cs="Times New Roman"/>
          <w:sz w:val="24"/>
          <w:szCs w:val="28"/>
        </w:rPr>
        <w:t>г.</w:t>
      </w:r>
    </w:p>
    <w:sdt>
      <w:sdtPr>
        <w:rPr>
          <w:rFonts w:ascii="Times New Roman" w:eastAsia="Times New Roman" w:hAnsi="Times New Roman" w:cs="Times New Roman"/>
          <w:sz w:val="28"/>
          <w:lang w:eastAsia="ru-RU"/>
        </w:rPr>
        <w:id w:val="85052079"/>
        <w:docPartObj>
          <w:docPartGallery w:val="Table of Contents"/>
          <w:docPartUnique/>
        </w:docPartObj>
      </w:sdtPr>
      <w:sdtEndPr/>
      <w:sdtContent>
        <w:p w:rsidR="004F0E9C" w:rsidRPr="00C03D3E" w:rsidRDefault="00C03D3E" w:rsidP="004F0E9C">
          <w:pPr>
            <w:keepNext/>
            <w:keepLines/>
            <w:spacing w:after="120" w:line="276"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СОДЕРЖАНИЕ</w:t>
          </w:r>
        </w:p>
        <w:p w:rsidR="00457EB9" w:rsidRPr="00457EB9" w:rsidRDefault="004F0E9C" w:rsidP="00457EB9">
          <w:pPr>
            <w:pStyle w:val="11"/>
            <w:tabs>
              <w:tab w:val="right" w:leader="dot" w:pos="9345"/>
            </w:tabs>
            <w:rPr>
              <w:rFonts w:ascii="Times New Roman" w:eastAsiaTheme="minorEastAsia" w:hAnsi="Times New Roman" w:cs="Times New Roman"/>
              <w:noProof/>
              <w:sz w:val="28"/>
              <w:szCs w:val="28"/>
              <w:lang w:eastAsia="ru-RU"/>
            </w:rPr>
          </w:pPr>
          <w:r w:rsidRPr="00C03D3E">
            <w:rPr>
              <w:rFonts w:ascii="Times New Roman" w:eastAsia="Calibri" w:hAnsi="Times New Roman" w:cs="Times New Roman"/>
              <w:sz w:val="28"/>
              <w:szCs w:val="28"/>
            </w:rPr>
            <w:fldChar w:fldCharType="begin"/>
          </w:r>
          <w:r w:rsidRPr="00C03D3E">
            <w:rPr>
              <w:rFonts w:ascii="Times New Roman" w:eastAsia="Calibri" w:hAnsi="Times New Roman" w:cs="Times New Roman"/>
              <w:sz w:val="28"/>
              <w:szCs w:val="28"/>
            </w:rPr>
            <w:instrText xml:space="preserve"> TOC \o "1-3" \h \z \u </w:instrText>
          </w:r>
          <w:r w:rsidRPr="00C03D3E">
            <w:rPr>
              <w:rFonts w:ascii="Times New Roman" w:eastAsia="Calibri" w:hAnsi="Times New Roman" w:cs="Times New Roman"/>
              <w:sz w:val="28"/>
              <w:szCs w:val="28"/>
            </w:rPr>
            <w:fldChar w:fldCharType="separate"/>
          </w:r>
          <w:hyperlink w:anchor="_Toc498869239" w:history="1">
            <w:r w:rsidR="00457EB9" w:rsidRPr="00457EB9">
              <w:rPr>
                <w:rStyle w:val="a3"/>
                <w:rFonts w:ascii="Times New Roman" w:eastAsia="Times New Roman" w:hAnsi="Times New Roman" w:cs="Times New Roman"/>
                <w:noProof/>
                <w:sz w:val="28"/>
                <w:szCs w:val="28"/>
                <w:lang w:eastAsia="ru-RU"/>
              </w:rPr>
              <w:t>1. ОСОБЕННОСТИ ТЕЛЕВИЗИОННОГО СИГНАЛА</w:t>
            </w:r>
            <w:r w:rsidR="00457EB9" w:rsidRPr="00457EB9">
              <w:rPr>
                <w:rFonts w:ascii="Times New Roman" w:hAnsi="Times New Roman" w:cs="Times New Roman"/>
                <w:noProof/>
                <w:webHidden/>
                <w:sz w:val="28"/>
                <w:szCs w:val="28"/>
              </w:rPr>
              <w:tab/>
            </w:r>
            <w:r w:rsidR="00457EB9" w:rsidRPr="00457EB9">
              <w:rPr>
                <w:rFonts w:ascii="Times New Roman" w:hAnsi="Times New Roman" w:cs="Times New Roman"/>
                <w:noProof/>
                <w:webHidden/>
                <w:sz w:val="28"/>
                <w:szCs w:val="28"/>
              </w:rPr>
              <w:fldChar w:fldCharType="begin"/>
            </w:r>
            <w:r w:rsidR="00457EB9" w:rsidRPr="00457EB9">
              <w:rPr>
                <w:rFonts w:ascii="Times New Roman" w:hAnsi="Times New Roman" w:cs="Times New Roman"/>
                <w:noProof/>
                <w:webHidden/>
                <w:sz w:val="28"/>
                <w:szCs w:val="28"/>
              </w:rPr>
              <w:instrText xml:space="preserve"> PAGEREF _Toc498869239 \h </w:instrText>
            </w:r>
            <w:r w:rsidR="00457EB9" w:rsidRPr="00457EB9">
              <w:rPr>
                <w:rFonts w:ascii="Times New Roman" w:hAnsi="Times New Roman" w:cs="Times New Roman"/>
                <w:noProof/>
                <w:webHidden/>
                <w:sz w:val="28"/>
                <w:szCs w:val="28"/>
              </w:rPr>
            </w:r>
            <w:r w:rsidR="00457EB9" w:rsidRPr="00457EB9">
              <w:rPr>
                <w:rFonts w:ascii="Times New Roman" w:hAnsi="Times New Roman" w:cs="Times New Roman"/>
                <w:noProof/>
                <w:webHidden/>
                <w:sz w:val="28"/>
                <w:szCs w:val="28"/>
              </w:rPr>
              <w:fldChar w:fldCharType="separate"/>
            </w:r>
            <w:r w:rsidR="00457EB9" w:rsidRPr="00457EB9">
              <w:rPr>
                <w:rFonts w:ascii="Times New Roman" w:hAnsi="Times New Roman" w:cs="Times New Roman"/>
                <w:noProof/>
                <w:webHidden/>
                <w:sz w:val="28"/>
                <w:szCs w:val="28"/>
              </w:rPr>
              <w:t>2</w:t>
            </w:r>
            <w:r w:rsidR="00457EB9" w:rsidRPr="00457EB9">
              <w:rPr>
                <w:rFonts w:ascii="Times New Roman" w:hAnsi="Times New Roman" w:cs="Times New Roman"/>
                <w:noProof/>
                <w:webHidden/>
                <w:sz w:val="28"/>
                <w:szCs w:val="28"/>
              </w:rPr>
              <w:fldChar w:fldCharType="end"/>
            </w:r>
          </w:hyperlink>
        </w:p>
        <w:p w:rsidR="00457EB9" w:rsidRPr="00457EB9" w:rsidRDefault="00457EB9" w:rsidP="00457EB9">
          <w:pPr>
            <w:pStyle w:val="11"/>
            <w:tabs>
              <w:tab w:val="right" w:leader="dot" w:pos="9345"/>
            </w:tabs>
            <w:rPr>
              <w:rFonts w:ascii="Times New Roman" w:eastAsiaTheme="minorEastAsia" w:hAnsi="Times New Roman" w:cs="Times New Roman"/>
              <w:noProof/>
              <w:sz w:val="28"/>
              <w:szCs w:val="28"/>
              <w:lang w:eastAsia="ru-RU"/>
            </w:rPr>
          </w:pPr>
          <w:hyperlink w:anchor="_Toc498869240" w:history="1">
            <w:r w:rsidRPr="00457EB9">
              <w:rPr>
                <w:rStyle w:val="a3"/>
                <w:rFonts w:ascii="Times New Roman" w:hAnsi="Times New Roman" w:cs="Times New Roman"/>
                <w:noProof/>
                <w:sz w:val="28"/>
                <w:szCs w:val="28"/>
              </w:rPr>
              <w:t>2. ОСНОВНЫЕ ТРЕБОВАНИЯ К ТВ ПЕРЕДАТЧИКАМ</w:t>
            </w:r>
            <w:r w:rsidRPr="00457EB9">
              <w:rPr>
                <w:rFonts w:ascii="Times New Roman" w:hAnsi="Times New Roman" w:cs="Times New Roman"/>
                <w:noProof/>
                <w:webHidden/>
                <w:sz w:val="28"/>
                <w:szCs w:val="28"/>
              </w:rPr>
              <w:tab/>
            </w:r>
            <w:r w:rsidRPr="00457EB9">
              <w:rPr>
                <w:rFonts w:ascii="Times New Roman" w:hAnsi="Times New Roman" w:cs="Times New Roman"/>
                <w:noProof/>
                <w:webHidden/>
                <w:sz w:val="28"/>
                <w:szCs w:val="28"/>
              </w:rPr>
              <w:fldChar w:fldCharType="begin"/>
            </w:r>
            <w:r w:rsidRPr="00457EB9">
              <w:rPr>
                <w:rFonts w:ascii="Times New Roman" w:hAnsi="Times New Roman" w:cs="Times New Roman"/>
                <w:noProof/>
                <w:webHidden/>
                <w:sz w:val="28"/>
                <w:szCs w:val="28"/>
              </w:rPr>
              <w:instrText xml:space="preserve"> PAGEREF _Toc498869240 \h </w:instrText>
            </w:r>
            <w:r w:rsidRPr="00457EB9">
              <w:rPr>
                <w:rFonts w:ascii="Times New Roman" w:hAnsi="Times New Roman" w:cs="Times New Roman"/>
                <w:noProof/>
                <w:webHidden/>
                <w:sz w:val="28"/>
                <w:szCs w:val="28"/>
              </w:rPr>
            </w:r>
            <w:r w:rsidRPr="00457EB9">
              <w:rPr>
                <w:rFonts w:ascii="Times New Roman" w:hAnsi="Times New Roman" w:cs="Times New Roman"/>
                <w:noProof/>
                <w:webHidden/>
                <w:sz w:val="28"/>
                <w:szCs w:val="28"/>
              </w:rPr>
              <w:fldChar w:fldCharType="separate"/>
            </w:r>
            <w:r w:rsidRPr="00457EB9">
              <w:rPr>
                <w:rFonts w:ascii="Times New Roman" w:hAnsi="Times New Roman" w:cs="Times New Roman"/>
                <w:noProof/>
                <w:webHidden/>
                <w:sz w:val="28"/>
                <w:szCs w:val="28"/>
              </w:rPr>
              <w:t>5</w:t>
            </w:r>
            <w:r w:rsidRPr="00457EB9">
              <w:rPr>
                <w:rFonts w:ascii="Times New Roman" w:hAnsi="Times New Roman" w:cs="Times New Roman"/>
                <w:noProof/>
                <w:webHidden/>
                <w:sz w:val="28"/>
                <w:szCs w:val="28"/>
              </w:rPr>
              <w:fldChar w:fldCharType="end"/>
            </w:r>
          </w:hyperlink>
        </w:p>
        <w:p w:rsidR="00457EB9" w:rsidRPr="00457EB9" w:rsidRDefault="00457EB9" w:rsidP="00457EB9">
          <w:pPr>
            <w:pStyle w:val="11"/>
            <w:tabs>
              <w:tab w:val="right" w:leader="dot" w:pos="9345"/>
            </w:tabs>
            <w:rPr>
              <w:rFonts w:ascii="Times New Roman" w:eastAsiaTheme="minorEastAsia" w:hAnsi="Times New Roman" w:cs="Times New Roman"/>
              <w:noProof/>
              <w:sz w:val="28"/>
              <w:szCs w:val="28"/>
              <w:lang w:eastAsia="ru-RU"/>
            </w:rPr>
          </w:pPr>
          <w:hyperlink w:anchor="_Toc498869241" w:history="1">
            <w:r w:rsidRPr="00457EB9">
              <w:rPr>
                <w:rStyle w:val="a3"/>
                <w:rFonts w:ascii="Times New Roman" w:hAnsi="Times New Roman" w:cs="Times New Roman"/>
                <w:noProof/>
                <w:sz w:val="28"/>
                <w:szCs w:val="28"/>
              </w:rPr>
              <w:t>3. СТРУКТУРНЫЕ СХЕМЫ ТВ ПЕРЕДАТЧИКОВ</w:t>
            </w:r>
            <w:r w:rsidRPr="00457EB9">
              <w:rPr>
                <w:rFonts w:ascii="Times New Roman" w:hAnsi="Times New Roman" w:cs="Times New Roman"/>
                <w:noProof/>
                <w:webHidden/>
                <w:sz w:val="28"/>
                <w:szCs w:val="28"/>
              </w:rPr>
              <w:tab/>
            </w:r>
            <w:r w:rsidRPr="00457EB9">
              <w:rPr>
                <w:rFonts w:ascii="Times New Roman" w:hAnsi="Times New Roman" w:cs="Times New Roman"/>
                <w:noProof/>
                <w:webHidden/>
                <w:sz w:val="28"/>
                <w:szCs w:val="28"/>
              </w:rPr>
              <w:fldChar w:fldCharType="begin"/>
            </w:r>
            <w:r w:rsidRPr="00457EB9">
              <w:rPr>
                <w:rFonts w:ascii="Times New Roman" w:hAnsi="Times New Roman" w:cs="Times New Roman"/>
                <w:noProof/>
                <w:webHidden/>
                <w:sz w:val="28"/>
                <w:szCs w:val="28"/>
              </w:rPr>
              <w:instrText xml:space="preserve"> PAGEREF _Toc498869241 \h </w:instrText>
            </w:r>
            <w:r w:rsidRPr="00457EB9">
              <w:rPr>
                <w:rFonts w:ascii="Times New Roman" w:hAnsi="Times New Roman" w:cs="Times New Roman"/>
                <w:noProof/>
                <w:webHidden/>
                <w:sz w:val="28"/>
                <w:szCs w:val="28"/>
              </w:rPr>
            </w:r>
            <w:r w:rsidRPr="00457EB9">
              <w:rPr>
                <w:rFonts w:ascii="Times New Roman" w:hAnsi="Times New Roman" w:cs="Times New Roman"/>
                <w:noProof/>
                <w:webHidden/>
                <w:sz w:val="28"/>
                <w:szCs w:val="28"/>
              </w:rPr>
              <w:fldChar w:fldCharType="separate"/>
            </w:r>
            <w:r w:rsidRPr="00457EB9">
              <w:rPr>
                <w:rFonts w:ascii="Times New Roman" w:hAnsi="Times New Roman" w:cs="Times New Roman"/>
                <w:noProof/>
                <w:webHidden/>
                <w:sz w:val="28"/>
                <w:szCs w:val="28"/>
              </w:rPr>
              <w:t>6</w:t>
            </w:r>
            <w:r w:rsidRPr="00457EB9">
              <w:rPr>
                <w:rFonts w:ascii="Times New Roman" w:hAnsi="Times New Roman" w:cs="Times New Roman"/>
                <w:noProof/>
                <w:webHidden/>
                <w:sz w:val="28"/>
                <w:szCs w:val="28"/>
              </w:rPr>
              <w:fldChar w:fldCharType="end"/>
            </w:r>
          </w:hyperlink>
        </w:p>
        <w:p w:rsidR="00457EB9" w:rsidRPr="00457EB9" w:rsidRDefault="00457EB9" w:rsidP="00457EB9">
          <w:pPr>
            <w:pStyle w:val="11"/>
            <w:tabs>
              <w:tab w:val="right" w:leader="dot" w:pos="9345"/>
            </w:tabs>
            <w:rPr>
              <w:rFonts w:ascii="Times New Roman" w:eastAsiaTheme="minorEastAsia" w:hAnsi="Times New Roman" w:cs="Times New Roman"/>
              <w:noProof/>
              <w:sz w:val="28"/>
              <w:szCs w:val="28"/>
              <w:lang w:eastAsia="ru-RU"/>
            </w:rPr>
          </w:pPr>
          <w:hyperlink w:anchor="_Toc498869242" w:history="1">
            <w:r w:rsidRPr="00457EB9">
              <w:rPr>
                <w:rStyle w:val="a3"/>
                <w:rFonts w:ascii="Times New Roman" w:hAnsi="Times New Roman" w:cs="Times New Roman"/>
                <w:noProof/>
                <w:sz w:val="28"/>
                <w:szCs w:val="28"/>
              </w:rPr>
              <w:t>4. СХЕМА ВОССТЕНОВЛЕНИЯ ПОСТОЯННОЙ СОСТАВЛЯЮЩЕЙ (ВПС)</w:t>
            </w:r>
            <w:r w:rsidRPr="00457EB9">
              <w:rPr>
                <w:rFonts w:ascii="Times New Roman" w:hAnsi="Times New Roman" w:cs="Times New Roman"/>
                <w:noProof/>
                <w:webHidden/>
                <w:sz w:val="28"/>
                <w:szCs w:val="28"/>
              </w:rPr>
              <w:tab/>
            </w:r>
            <w:r w:rsidRPr="00457EB9">
              <w:rPr>
                <w:rFonts w:ascii="Times New Roman" w:hAnsi="Times New Roman" w:cs="Times New Roman"/>
                <w:noProof/>
                <w:webHidden/>
                <w:sz w:val="28"/>
                <w:szCs w:val="28"/>
              </w:rPr>
              <w:fldChar w:fldCharType="begin"/>
            </w:r>
            <w:r w:rsidRPr="00457EB9">
              <w:rPr>
                <w:rFonts w:ascii="Times New Roman" w:hAnsi="Times New Roman" w:cs="Times New Roman"/>
                <w:noProof/>
                <w:webHidden/>
                <w:sz w:val="28"/>
                <w:szCs w:val="28"/>
              </w:rPr>
              <w:instrText xml:space="preserve"> PAGEREF _Toc498869242 \h </w:instrText>
            </w:r>
            <w:r w:rsidRPr="00457EB9">
              <w:rPr>
                <w:rFonts w:ascii="Times New Roman" w:hAnsi="Times New Roman" w:cs="Times New Roman"/>
                <w:noProof/>
                <w:webHidden/>
                <w:sz w:val="28"/>
                <w:szCs w:val="28"/>
              </w:rPr>
            </w:r>
            <w:r w:rsidRPr="00457EB9">
              <w:rPr>
                <w:rFonts w:ascii="Times New Roman" w:hAnsi="Times New Roman" w:cs="Times New Roman"/>
                <w:noProof/>
                <w:webHidden/>
                <w:sz w:val="28"/>
                <w:szCs w:val="28"/>
              </w:rPr>
              <w:fldChar w:fldCharType="separate"/>
            </w:r>
            <w:r w:rsidRPr="00457EB9">
              <w:rPr>
                <w:rFonts w:ascii="Times New Roman" w:hAnsi="Times New Roman" w:cs="Times New Roman"/>
                <w:noProof/>
                <w:webHidden/>
                <w:sz w:val="28"/>
                <w:szCs w:val="28"/>
              </w:rPr>
              <w:t>8</w:t>
            </w:r>
            <w:r w:rsidRPr="00457EB9">
              <w:rPr>
                <w:rFonts w:ascii="Times New Roman" w:hAnsi="Times New Roman" w:cs="Times New Roman"/>
                <w:noProof/>
                <w:webHidden/>
                <w:sz w:val="28"/>
                <w:szCs w:val="28"/>
              </w:rPr>
              <w:fldChar w:fldCharType="end"/>
            </w:r>
          </w:hyperlink>
        </w:p>
        <w:p w:rsidR="00457EB9" w:rsidRPr="00457EB9" w:rsidRDefault="00457EB9" w:rsidP="00457EB9">
          <w:pPr>
            <w:pStyle w:val="11"/>
            <w:tabs>
              <w:tab w:val="right" w:leader="dot" w:pos="9345"/>
            </w:tabs>
            <w:rPr>
              <w:rFonts w:ascii="Times New Roman" w:eastAsiaTheme="minorEastAsia" w:hAnsi="Times New Roman" w:cs="Times New Roman"/>
              <w:noProof/>
              <w:sz w:val="28"/>
              <w:szCs w:val="28"/>
              <w:lang w:eastAsia="ru-RU"/>
            </w:rPr>
          </w:pPr>
          <w:hyperlink w:anchor="_Toc498869243" w:history="1">
            <w:r w:rsidRPr="00457EB9">
              <w:rPr>
                <w:rStyle w:val="a3"/>
                <w:rFonts w:ascii="Times New Roman" w:hAnsi="Times New Roman" w:cs="Times New Roman"/>
                <w:noProof/>
                <w:sz w:val="28"/>
                <w:szCs w:val="28"/>
              </w:rPr>
              <w:t>БИБЛИОГРАФИЯ</w:t>
            </w:r>
            <w:r w:rsidRPr="00457EB9">
              <w:rPr>
                <w:rFonts w:ascii="Times New Roman" w:hAnsi="Times New Roman" w:cs="Times New Roman"/>
                <w:noProof/>
                <w:webHidden/>
                <w:sz w:val="28"/>
                <w:szCs w:val="28"/>
              </w:rPr>
              <w:tab/>
            </w:r>
            <w:r w:rsidRPr="00457EB9">
              <w:rPr>
                <w:rFonts w:ascii="Times New Roman" w:hAnsi="Times New Roman" w:cs="Times New Roman"/>
                <w:noProof/>
                <w:webHidden/>
                <w:sz w:val="28"/>
                <w:szCs w:val="28"/>
              </w:rPr>
              <w:fldChar w:fldCharType="begin"/>
            </w:r>
            <w:r w:rsidRPr="00457EB9">
              <w:rPr>
                <w:rFonts w:ascii="Times New Roman" w:hAnsi="Times New Roman" w:cs="Times New Roman"/>
                <w:noProof/>
                <w:webHidden/>
                <w:sz w:val="28"/>
                <w:szCs w:val="28"/>
              </w:rPr>
              <w:instrText xml:space="preserve"> PAGEREF _Toc498869243 \h </w:instrText>
            </w:r>
            <w:r w:rsidRPr="00457EB9">
              <w:rPr>
                <w:rFonts w:ascii="Times New Roman" w:hAnsi="Times New Roman" w:cs="Times New Roman"/>
                <w:noProof/>
                <w:webHidden/>
                <w:sz w:val="28"/>
                <w:szCs w:val="28"/>
              </w:rPr>
            </w:r>
            <w:r w:rsidRPr="00457EB9">
              <w:rPr>
                <w:rFonts w:ascii="Times New Roman" w:hAnsi="Times New Roman" w:cs="Times New Roman"/>
                <w:noProof/>
                <w:webHidden/>
                <w:sz w:val="28"/>
                <w:szCs w:val="28"/>
              </w:rPr>
              <w:fldChar w:fldCharType="separate"/>
            </w:r>
            <w:r w:rsidRPr="00457EB9">
              <w:rPr>
                <w:rFonts w:ascii="Times New Roman" w:hAnsi="Times New Roman" w:cs="Times New Roman"/>
                <w:noProof/>
                <w:webHidden/>
                <w:sz w:val="28"/>
                <w:szCs w:val="28"/>
              </w:rPr>
              <w:t>11</w:t>
            </w:r>
            <w:r w:rsidRPr="00457EB9">
              <w:rPr>
                <w:rFonts w:ascii="Times New Roman" w:hAnsi="Times New Roman" w:cs="Times New Roman"/>
                <w:noProof/>
                <w:webHidden/>
                <w:sz w:val="28"/>
                <w:szCs w:val="28"/>
              </w:rPr>
              <w:fldChar w:fldCharType="end"/>
            </w:r>
          </w:hyperlink>
        </w:p>
        <w:p w:rsidR="004F0E9C" w:rsidRPr="004F0E9C" w:rsidRDefault="004F0E9C" w:rsidP="004F0E9C">
          <w:pPr>
            <w:spacing w:after="200" w:line="276" w:lineRule="auto"/>
            <w:rPr>
              <w:rFonts w:ascii="Times New Roman" w:eastAsia="Times New Roman" w:hAnsi="Times New Roman" w:cs="Times New Roman"/>
              <w:sz w:val="28"/>
              <w:lang w:eastAsia="ru-RU"/>
            </w:rPr>
          </w:pPr>
          <w:r w:rsidRPr="00C03D3E">
            <w:rPr>
              <w:rFonts w:ascii="Times New Roman" w:eastAsia="Times New Roman" w:hAnsi="Times New Roman" w:cs="Times New Roman"/>
              <w:sz w:val="28"/>
              <w:szCs w:val="28"/>
              <w:lang w:eastAsia="ru-RU"/>
            </w:rPr>
            <w:fldChar w:fldCharType="end"/>
          </w:r>
        </w:p>
      </w:sdtContent>
    </w:sdt>
    <w:p w:rsidR="004F0E9C" w:rsidRDefault="004F0E9C"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bookmarkStart w:id="0" w:name="_GoBack"/>
      <w:bookmarkEnd w:id="0"/>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5C022B" w:rsidRDefault="005C022B" w:rsidP="00DD237B">
      <w:pPr>
        <w:spacing w:after="200" w:line="276" w:lineRule="auto"/>
        <w:jc w:val="center"/>
        <w:rPr>
          <w:rFonts w:ascii="Times New Roman" w:eastAsia="Calibri" w:hAnsi="Times New Roman" w:cs="Times New Roman"/>
          <w:sz w:val="24"/>
          <w:szCs w:val="28"/>
        </w:rPr>
      </w:pPr>
    </w:p>
    <w:p w:rsidR="004F0E9C" w:rsidRDefault="004F0E9C" w:rsidP="00CB5E97">
      <w:pPr>
        <w:pStyle w:val="1"/>
        <w:rPr>
          <w:rFonts w:ascii="Times New Roman" w:eastAsia="Calibri" w:hAnsi="Times New Roman" w:cs="Times New Roman"/>
          <w:color w:val="auto"/>
          <w:sz w:val="24"/>
          <w:szCs w:val="28"/>
        </w:rPr>
      </w:pPr>
    </w:p>
    <w:p w:rsidR="00C03D3E" w:rsidRDefault="00C03D3E" w:rsidP="005C022B">
      <w:pPr>
        <w:pStyle w:val="1"/>
        <w:jc w:val="center"/>
        <w:rPr>
          <w:rFonts w:asciiTheme="minorHAnsi" w:eastAsiaTheme="minorHAnsi" w:hAnsiTheme="minorHAnsi" w:cstheme="minorBidi"/>
          <w:color w:val="auto"/>
          <w:sz w:val="22"/>
          <w:szCs w:val="22"/>
        </w:rPr>
      </w:pPr>
    </w:p>
    <w:p w:rsidR="00C03D3E" w:rsidRDefault="00C03D3E" w:rsidP="00C03D3E"/>
    <w:p w:rsidR="00C03D3E" w:rsidRPr="00C03D3E" w:rsidRDefault="00C03D3E" w:rsidP="00C03D3E">
      <w:pPr>
        <w:rPr>
          <w:lang w:eastAsia="ru-RU"/>
        </w:rPr>
      </w:pPr>
    </w:p>
    <w:p w:rsidR="00971BA4" w:rsidRDefault="00C03D3E" w:rsidP="005C022B">
      <w:pPr>
        <w:pStyle w:val="1"/>
        <w:jc w:val="center"/>
        <w:rPr>
          <w:rFonts w:ascii="Times New Roman" w:eastAsia="Times New Roman" w:hAnsi="Times New Roman" w:cs="Times New Roman"/>
          <w:color w:val="000000"/>
          <w:sz w:val="28"/>
          <w:lang w:eastAsia="ru-RU"/>
        </w:rPr>
      </w:pPr>
      <w:bookmarkStart w:id="1" w:name="_Toc498869239"/>
      <w:r>
        <w:rPr>
          <w:rFonts w:ascii="Times New Roman" w:eastAsia="Times New Roman" w:hAnsi="Times New Roman" w:cs="Times New Roman"/>
          <w:color w:val="000000"/>
          <w:sz w:val="28"/>
          <w:lang w:eastAsia="ru-RU"/>
        </w:rPr>
        <w:lastRenderedPageBreak/>
        <w:t>1</w:t>
      </w:r>
      <w:r w:rsidR="00971BA4" w:rsidRPr="005C022B">
        <w:rPr>
          <w:rFonts w:ascii="Times New Roman" w:eastAsia="Times New Roman" w:hAnsi="Times New Roman" w:cs="Times New Roman"/>
          <w:color w:val="000000"/>
          <w:sz w:val="28"/>
          <w:lang w:eastAsia="ru-RU"/>
        </w:rPr>
        <w:t>. О</w:t>
      </w:r>
      <w:r w:rsidR="00C7136F">
        <w:rPr>
          <w:rFonts w:ascii="Times New Roman" w:eastAsia="Times New Roman" w:hAnsi="Times New Roman" w:cs="Times New Roman"/>
          <w:color w:val="000000"/>
          <w:sz w:val="28"/>
          <w:lang w:eastAsia="ru-RU"/>
        </w:rPr>
        <w:t>СОБЕННОСТИ ТЕЛЕВИЗИОННОГО СИГНАЛА</w:t>
      </w:r>
      <w:bookmarkEnd w:id="1"/>
    </w:p>
    <w:p w:rsidR="00C03D3E" w:rsidRDefault="00C03D3E" w:rsidP="00C03D3E">
      <w:pPr>
        <w:rPr>
          <w:lang w:eastAsia="ru-RU"/>
        </w:rPr>
      </w:pPr>
    </w:p>
    <w:p w:rsidR="00C03D3E" w:rsidRDefault="00C03D3E" w:rsidP="00C03D3E">
      <w:pPr>
        <w:rPr>
          <w:lang w:eastAsia="ru-RU"/>
        </w:rPr>
      </w:pPr>
    </w:p>
    <w:p w:rsidR="00C03D3E" w:rsidRPr="00C03D3E" w:rsidRDefault="00C03D3E" w:rsidP="00C03D3E">
      <w:pPr>
        <w:rPr>
          <w:lang w:eastAsia="ru-RU"/>
        </w:rPr>
      </w:pPr>
    </w:p>
    <w:p w:rsidR="00971BA4" w:rsidRPr="00C03D3E" w:rsidRDefault="00C03D3E" w:rsidP="00C03D3E">
      <w:pPr>
        <w:pStyle w:val="a4"/>
        <w:spacing w:line="360" w:lineRule="auto"/>
        <w:jc w:val="both"/>
        <w:rPr>
          <w:rFonts w:ascii="Times New Roman" w:hAnsi="Times New Roman" w:cs="Times New Roman"/>
          <w:sz w:val="28"/>
          <w:szCs w:val="28"/>
          <w:lang w:eastAsia="ru-RU"/>
        </w:rPr>
      </w:pPr>
      <w:r w:rsidRPr="00C03D3E">
        <w:rPr>
          <w:rFonts w:ascii="Times New Roman" w:hAnsi="Times New Roman" w:cs="Times New Roman"/>
          <w:sz w:val="28"/>
          <w:szCs w:val="28"/>
          <w:lang w:eastAsia="ru-RU"/>
        </w:rPr>
        <w:t xml:space="preserve">          </w:t>
      </w:r>
      <w:r w:rsidR="00971BA4" w:rsidRPr="00C03D3E">
        <w:rPr>
          <w:rFonts w:ascii="Times New Roman" w:hAnsi="Times New Roman" w:cs="Times New Roman"/>
          <w:sz w:val="28"/>
          <w:szCs w:val="28"/>
          <w:lang w:eastAsia="ru-RU"/>
        </w:rPr>
        <w:t>Телевизионное вещание осуществляется в диапазоне метровых волн (1…12 каналы) в полосе частот 48,5…230 МГц и в диапазоне дециметровых волн (21…81 каналы) на частотах 470…958 МГц.</w:t>
      </w:r>
    </w:p>
    <w:p w:rsidR="00971BA4" w:rsidRPr="00C03D3E" w:rsidRDefault="00C03D3E" w:rsidP="00C03D3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71BA4" w:rsidRPr="00C03D3E">
        <w:rPr>
          <w:rFonts w:ascii="Times New Roman" w:hAnsi="Times New Roman" w:cs="Times New Roman"/>
          <w:sz w:val="28"/>
          <w:szCs w:val="28"/>
          <w:lang w:eastAsia="ru-RU"/>
        </w:rPr>
        <w:t>Согласно стандарту вещательного телевидения, кадр изображения содержит 625 строк. Номинальная частота кадров 25 в секунду, высшая частота сигналов изображения f = 6 МГц.</w:t>
      </w:r>
    </w:p>
    <w:p w:rsidR="00971BA4" w:rsidRDefault="00C03D3E" w:rsidP="00C03D3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71BA4" w:rsidRPr="00C03D3E">
        <w:rPr>
          <w:rFonts w:ascii="Times New Roman" w:hAnsi="Times New Roman" w:cs="Times New Roman"/>
          <w:sz w:val="28"/>
          <w:szCs w:val="28"/>
          <w:lang w:eastAsia="ru-RU"/>
        </w:rPr>
        <w:t>Сигнал изображения передается по радиоканалу путем АМ несущей изображения полным ТВ сигналом, причем максимум мощности соответствует синхроимпульсу (СИ), а минимум – уровню белого (т.е</w:t>
      </w:r>
      <w:r w:rsidR="000D5527" w:rsidRPr="00C03D3E">
        <w:rPr>
          <w:rFonts w:ascii="Times New Roman" w:hAnsi="Times New Roman" w:cs="Times New Roman"/>
          <w:sz w:val="28"/>
          <w:szCs w:val="28"/>
          <w:lang w:eastAsia="ru-RU"/>
        </w:rPr>
        <w:t xml:space="preserve">. модуляция негативна) (рис. </w:t>
      </w:r>
      <w:r w:rsidR="00971BA4" w:rsidRPr="00C03D3E">
        <w:rPr>
          <w:rFonts w:ascii="Times New Roman" w:hAnsi="Times New Roman" w:cs="Times New Roman"/>
          <w:sz w:val="28"/>
          <w:szCs w:val="28"/>
          <w:lang w:eastAsia="ru-RU"/>
        </w:rPr>
        <w:t>1). Сигнал звукового сопровождения передается путем ЧМ несущей звука.</w:t>
      </w:r>
    </w:p>
    <w:p w:rsidR="00FF272D" w:rsidRPr="00C03D3E" w:rsidRDefault="00FF272D" w:rsidP="00C03D3E">
      <w:pPr>
        <w:pStyle w:val="a4"/>
        <w:spacing w:line="360" w:lineRule="auto"/>
        <w:jc w:val="both"/>
        <w:rPr>
          <w:rFonts w:ascii="Times New Roman" w:hAnsi="Times New Roman" w:cs="Times New Roman"/>
          <w:sz w:val="28"/>
          <w:szCs w:val="28"/>
          <w:lang w:eastAsia="ru-RU"/>
        </w:rPr>
      </w:pPr>
    </w:p>
    <w:p w:rsidR="00971BA4" w:rsidRP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noProof/>
          <w:color w:val="000000"/>
          <w:sz w:val="28"/>
          <w:szCs w:val="28"/>
          <w:lang w:eastAsia="ru-RU"/>
        </w:rPr>
        <w:drawing>
          <wp:inline distT="0" distB="0" distL="0" distR="0" wp14:anchorId="74212464" wp14:editId="09CBAC4E">
            <wp:extent cx="5334000" cy="2598420"/>
            <wp:effectExtent l="0" t="0" r="0" b="0"/>
            <wp:docPr id="13" name="Рисунок 13" descr="https://studfiles.net/html/2706/270/html_xvKAfye0WP.MNWt/img-vSoH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s.net/html/2706/270/html_xvKAfye0WP.MNWt/img-vSoH7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2598420"/>
                    </a:xfrm>
                    <a:prstGeom prst="rect">
                      <a:avLst/>
                    </a:prstGeom>
                    <a:noFill/>
                    <a:ln>
                      <a:noFill/>
                    </a:ln>
                  </pic:spPr>
                </pic:pic>
              </a:graphicData>
            </a:graphic>
          </wp:inline>
        </w:drawing>
      </w:r>
    </w:p>
    <w:p w:rsidR="00971BA4" w:rsidRPr="00FF272D" w:rsidRDefault="00FF272D" w:rsidP="00971BA4">
      <w:pPr>
        <w:spacing w:before="100" w:beforeAutospacing="1" w:after="100" w:afterAutospacing="1"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Рисунок </w:t>
      </w:r>
      <w:r w:rsidR="00971BA4" w:rsidRPr="00FF272D">
        <w:rPr>
          <w:rFonts w:ascii="Times New Roman" w:eastAsia="Times New Roman" w:hAnsi="Times New Roman" w:cs="Times New Roman"/>
          <w:color w:val="000000"/>
          <w:sz w:val="24"/>
          <w:szCs w:val="24"/>
          <w:lang w:eastAsia="ru-RU"/>
        </w:rPr>
        <w:t>1. Форма полного телевизионного сигнала</w:t>
      </w:r>
    </w:p>
    <w:p w:rsid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971BA4" w:rsidRP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971BA4" w:rsidRPr="00FF272D" w:rsidRDefault="00971BA4" w:rsidP="00FF272D">
      <w:pPr>
        <w:pStyle w:val="a4"/>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Полный цветной ТВ сигнал (ПЦТС) состоит:</w:t>
      </w:r>
    </w:p>
    <w:p w:rsidR="00971BA4" w:rsidRPr="00FF272D" w:rsidRDefault="00971BA4" w:rsidP="00FF272D">
      <w:pPr>
        <w:pStyle w:val="a4"/>
        <w:numPr>
          <w:ilvl w:val="0"/>
          <w:numId w:val="8"/>
        </w:numPr>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видеосигнал (сигнал об изображении: сигнал яркости (Y), сигнал цветности (</w:t>
      </w:r>
      <w:proofErr w:type="spellStart"/>
      <w:r w:rsidRPr="00FF272D">
        <w:rPr>
          <w:rFonts w:ascii="Times New Roman" w:hAnsi="Times New Roman" w:cs="Times New Roman"/>
          <w:sz w:val="28"/>
          <w:szCs w:val="28"/>
          <w:lang w:eastAsia="ru-RU"/>
        </w:rPr>
        <w:t>U</w:t>
      </w:r>
      <w:r w:rsidRPr="00FF272D">
        <w:rPr>
          <w:rFonts w:ascii="Times New Roman" w:hAnsi="Times New Roman" w:cs="Times New Roman"/>
          <w:sz w:val="28"/>
          <w:szCs w:val="28"/>
          <w:vertAlign w:val="subscript"/>
          <w:lang w:eastAsia="ru-RU"/>
        </w:rPr>
        <w:t>цв</w:t>
      </w:r>
      <w:proofErr w:type="spellEnd"/>
      <w:r w:rsidRPr="00FF272D">
        <w:rPr>
          <w:rFonts w:ascii="Times New Roman" w:hAnsi="Times New Roman" w:cs="Times New Roman"/>
          <w:sz w:val="28"/>
          <w:szCs w:val="28"/>
          <w:lang w:eastAsia="ru-RU"/>
        </w:rPr>
        <w:t>));</w:t>
      </w:r>
    </w:p>
    <w:p w:rsidR="00971BA4" w:rsidRPr="00FF272D" w:rsidRDefault="00971BA4" w:rsidP="00FF272D">
      <w:pPr>
        <w:pStyle w:val="a4"/>
        <w:numPr>
          <w:ilvl w:val="0"/>
          <w:numId w:val="8"/>
        </w:numPr>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смесь гасящих кадровых и строчных импульсов;</w:t>
      </w:r>
    </w:p>
    <w:p w:rsidR="00971BA4" w:rsidRPr="00FF272D" w:rsidRDefault="00971BA4" w:rsidP="00FF272D">
      <w:pPr>
        <w:pStyle w:val="a4"/>
        <w:numPr>
          <w:ilvl w:val="0"/>
          <w:numId w:val="8"/>
        </w:numPr>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смесь кадровых и строчных синхронизирующих импульсов;</w:t>
      </w:r>
    </w:p>
    <w:p w:rsidR="00971BA4" w:rsidRPr="00FF272D" w:rsidRDefault="00971BA4" w:rsidP="00FF272D">
      <w:pPr>
        <w:pStyle w:val="a4"/>
        <w:numPr>
          <w:ilvl w:val="0"/>
          <w:numId w:val="8"/>
        </w:numPr>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сигналы цветовой синхронизации.</w:t>
      </w:r>
    </w:p>
    <w:p w:rsidR="00971BA4" w:rsidRPr="00FF272D" w:rsidRDefault="00FF272D" w:rsidP="00FF272D">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71BA4" w:rsidRPr="00FF272D">
        <w:rPr>
          <w:rFonts w:ascii="Times New Roman" w:hAnsi="Times New Roman" w:cs="Times New Roman"/>
          <w:sz w:val="28"/>
          <w:szCs w:val="28"/>
          <w:lang w:eastAsia="ru-RU"/>
        </w:rPr>
        <w:t>Негативная модуляция обеспечивает более устойчивую синхронизацию и меньшую заметность импульсных помех при приеме.</w:t>
      </w:r>
    </w:p>
    <w:p w:rsidR="00971BA4" w:rsidRPr="00FF272D" w:rsidRDefault="00FF272D" w:rsidP="00FF272D">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71BA4" w:rsidRPr="00FF272D">
        <w:rPr>
          <w:rFonts w:ascii="Times New Roman" w:hAnsi="Times New Roman" w:cs="Times New Roman"/>
          <w:sz w:val="28"/>
          <w:szCs w:val="28"/>
          <w:lang w:eastAsia="ru-RU"/>
        </w:rPr>
        <w:t>В спектре АМ сигнала должна быть частично подавлена нижняя боковая полоса частот. Это позволяет существенно уменьшить полосу частот, занимаемую ТВ вещанием (до 8 МГц на канал).</w:t>
      </w:r>
    </w:p>
    <w:p w:rsidR="00971BA4" w:rsidRPr="00FF272D" w:rsidRDefault="00FF272D" w:rsidP="00FF272D">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71BA4" w:rsidRPr="00FF272D">
        <w:rPr>
          <w:rFonts w:ascii="Times New Roman" w:hAnsi="Times New Roman" w:cs="Times New Roman"/>
          <w:sz w:val="28"/>
          <w:szCs w:val="28"/>
          <w:lang w:eastAsia="ru-RU"/>
        </w:rPr>
        <w:t xml:space="preserve">Однако </w:t>
      </w:r>
      <w:proofErr w:type="spellStart"/>
      <w:r w:rsidR="00971BA4" w:rsidRPr="00FF272D">
        <w:rPr>
          <w:rFonts w:ascii="Times New Roman" w:hAnsi="Times New Roman" w:cs="Times New Roman"/>
          <w:sz w:val="28"/>
          <w:szCs w:val="28"/>
          <w:lang w:eastAsia="ru-RU"/>
        </w:rPr>
        <w:t>несимметрия</w:t>
      </w:r>
      <w:proofErr w:type="spellEnd"/>
      <w:r w:rsidR="00971BA4" w:rsidRPr="00FF272D">
        <w:rPr>
          <w:rFonts w:ascii="Times New Roman" w:hAnsi="Times New Roman" w:cs="Times New Roman"/>
          <w:sz w:val="28"/>
          <w:szCs w:val="28"/>
          <w:lang w:eastAsia="ru-RU"/>
        </w:rPr>
        <w:t xml:space="preserve"> спектра означает появление наряду с АМ сопутствующей ЧМ. Это повышает требования к АЧХ трактов передатчика.</w:t>
      </w:r>
    </w:p>
    <w:p w:rsidR="00971BA4" w:rsidRDefault="00971BA4" w:rsidP="00FF272D">
      <w:pPr>
        <w:pStyle w:val="a4"/>
        <w:spacing w:line="360" w:lineRule="auto"/>
        <w:jc w:val="both"/>
        <w:rPr>
          <w:rFonts w:ascii="Times New Roman" w:hAnsi="Times New Roman" w:cs="Times New Roman"/>
          <w:sz w:val="28"/>
          <w:szCs w:val="28"/>
          <w:lang w:eastAsia="ru-RU"/>
        </w:rPr>
      </w:pPr>
      <w:r w:rsidRPr="00FF272D">
        <w:rPr>
          <w:rFonts w:ascii="Times New Roman" w:hAnsi="Times New Roman" w:cs="Times New Roman"/>
          <w:sz w:val="28"/>
          <w:szCs w:val="28"/>
          <w:lang w:eastAsia="ru-RU"/>
        </w:rPr>
        <w:t>Общая АЧХ переда</w:t>
      </w:r>
      <w:r w:rsidR="00FF272D">
        <w:rPr>
          <w:rFonts w:ascii="Times New Roman" w:hAnsi="Times New Roman" w:cs="Times New Roman"/>
          <w:sz w:val="28"/>
          <w:szCs w:val="28"/>
          <w:lang w:eastAsia="ru-RU"/>
        </w:rPr>
        <w:t>тчика показана на Рисунок</w:t>
      </w:r>
      <w:r w:rsidR="000D5527" w:rsidRPr="00FF272D">
        <w:rPr>
          <w:rFonts w:ascii="Times New Roman" w:hAnsi="Times New Roman" w:cs="Times New Roman"/>
          <w:sz w:val="28"/>
          <w:szCs w:val="28"/>
          <w:lang w:eastAsia="ru-RU"/>
        </w:rPr>
        <w:t xml:space="preserve"> </w:t>
      </w:r>
      <w:r w:rsidRPr="00FF272D">
        <w:rPr>
          <w:rFonts w:ascii="Times New Roman" w:hAnsi="Times New Roman" w:cs="Times New Roman"/>
          <w:sz w:val="28"/>
          <w:szCs w:val="28"/>
          <w:lang w:eastAsia="ru-RU"/>
        </w:rPr>
        <w:t>2.</w:t>
      </w:r>
    </w:p>
    <w:p w:rsidR="00693A94" w:rsidRDefault="00693A94" w:rsidP="00FF272D">
      <w:pPr>
        <w:pStyle w:val="a4"/>
        <w:spacing w:line="360" w:lineRule="auto"/>
        <w:jc w:val="both"/>
        <w:rPr>
          <w:rFonts w:ascii="Times New Roman" w:hAnsi="Times New Roman" w:cs="Times New Roman"/>
          <w:sz w:val="28"/>
          <w:szCs w:val="28"/>
          <w:lang w:eastAsia="ru-RU"/>
        </w:rPr>
      </w:pPr>
    </w:p>
    <w:p w:rsidR="00693A94" w:rsidRPr="00FF272D" w:rsidRDefault="00693A94" w:rsidP="00FF272D">
      <w:pPr>
        <w:pStyle w:val="a4"/>
        <w:spacing w:line="360" w:lineRule="auto"/>
        <w:jc w:val="both"/>
        <w:rPr>
          <w:rFonts w:ascii="Times New Roman" w:hAnsi="Times New Roman" w:cs="Times New Roman"/>
          <w:sz w:val="28"/>
          <w:szCs w:val="28"/>
          <w:lang w:eastAsia="ru-RU"/>
        </w:rPr>
      </w:pPr>
    </w:p>
    <w:p w:rsidR="00971BA4" w:rsidRP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noProof/>
          <w:color w:val="000000"/>
          <w:sz w:val="28"/>
          <w:szCs w:val="28"/>
          <w:lang w:eastAsia="ru-RU"/>
        </w:rPr>
        <w:drawing>
          <wp:inline distT="0" distB="0" distL="0" distR="0" wp14:anchorId="367E04B1" wp14:editId="633122F7">
            <wp:extent cx="3528060" cy="1889760"/>
            <wp:effectExtent l="0" t="0" r="0" b="0"/>
            <wp:docPr id="14" name="Рисунок 14" descr="https://studfiles.net/html/2706/270/html_xvKAfye0WP.MNWt/img-kcDMt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s.net/html/2706/270/html_xvKAfye0WP.MNWt/img-kcDMt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8060" cy="1889760"/>
                    </a:xfrm>
                    <a:prstGeom prst="rect">
                      <a:avLst/>
                    </a:prstGeom>
                    <a:noFill/>
                    <a:ln>
                      <a:noFill/>
                    </a:ln>
                  </pic:spPr>
                </pic:pic>
              </a:graphicData>
            </a:graphic>
          </wp:inline>
        </w:drawing>
      </w:r>
    </w:p>
    <w:p w:rsidR="00971BA4" w:rsidRPr="00FF272D" w:rsidRDefault="00971BA4" w:rsidP="00971BA4">
      <w:pPr>
        <w:spacing w:before="100" w:beforeAutospacing="1" w:after="100" w:afterAutospacing="1" w:line="360" w:lineRule="auto"/>
        <w:jc w:val="center"/>
        <w:rPr>
          <w:rFonts w:ascii="Times New Roman" w:eastAsia="Times New Roman" w:hAnsi="Times New Roman" w:cs="Times New Roman"/>
          <w:color w:val="000000"/>
          <w:sz w:val="24"/>
          <w:szCs w:val="24"/>
          <w:lang w:eastAsia="ru-RU"/>
        </w:rPr>
      </w:pPr>
      <w:r w:rsidRPr="00FF272D">
        <w:rPr>
          <w:rFonts w:ascii="Times New Roman" w:eastAsia="Times New Roman" w:hAnsi="Times New Roman" w:cs="Times New Roman"/>
          <w:color w:val="000000"/>
          <w:sz w:val="24"/>
          <w:szCs w:val="24"/>
          <w:lang w:eastAsia="ru-RU"/>
        </w:rPr>
        <w:t>Рис</w:t>
      </w:r>
      <w:r w:rsidR="00FF272D" w:rsidRPr="00FF272D">
        <w:rPr>
          <w:rFonts w:ascii="Times New Roman" w:eastAsia="Times New Roman" w:hAnsi="Times New Roman" w:cs="Times New Roman"/>
          <w:color w:val="000000"/>
          <w:sz w:val="24"/>
          <w:szCs w:val="24"/>
          <w:lang w:eastAsia="ru-RU"/>
        </w:rPr>
        <w:t>унок</w:t>
      </w:r>
      <w:r w:rsidR="000D5527" w:rsidRPr="00FF272D">
        <w:rPr>
          <w:rFonts w:ascii="Times New Roman" w:eastAsia="Times New Roman" w:hAnsi="Times New Roman" w:cs="Times New Roman"/>
          <w:color w:val="000000"/>
          <w:sz w:val="24"/>
          <w:szCs w:val="24"/>
          <w:lang w:eastAsia="ru-RU"/>
        </w:rPr>
        <w:t xml:space="preserve"> </w:t>
      </w:r>
      <w:r w:rsidRPr="00FF272D">
        <w:rPr>
          <w:rFonts w:ascii="Times New Roman" w:eastAsia="Times New Roman" w:hAnsi="Times New Roman" w:cs="Times New Roman"/>
          <w:color w:val="000000"/>
          <w:sz w:val="24"/>
          <w:szCs w:val="24"/>
          <w:lang w:eastAsia="ru-RU"/>
        </w:rPr>
        <w:t>2. Стандартная АЧХ передающего устройства</w:t>
      </w:r>
    </w:p>
    <w:p w:rsid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p>
    <w:p w:rsidR="00971BA4" w:rsidRPr="00971BA4" w:rsidRDefault="00971BA4"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color w:val="000000"/>
          <w:sz w:val="28"/>
          <w:szCs w:val="28"/>
          <w:lang w:eastAsia="ru-RU"/>
        </w:rPr>
        <w:lastRenderedPageBreak/>
        <w:t>Яркостные сигналы должны иметь определенные уровни:</w:t>
      </w:r>
    </w:p>
    <w:p w:rsidR="00971BA4" w:rsidRPr="00971BA4" w:rsidRDefault="00971BA4"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noProof/>
          <w:color w:val="000000"/>
          <w:sz w:val="28"/>
          <w:szCs w:val="28"/>
          <w:lang w:eastAsia="ru-RU"/>
        </w:rPr>
        <w:drawing>
          <wp:inline distT="0" distB="0" distL="0" distR="0" wp14:anchorId="1B86D797" wp14:editId="17679178">
            <wp:extent cx="2709160" cy="1249680"/>
            <wp:effectExtent l="0" t="0" r="0" b="7620"/>
            <wp:docPr id="15" name="Рисунок 15" descr="https://studfiles.net/html/2706/270/html_xvKAfye0WP.MNWt/img-ZjXC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270/html_xvKAfye0WP.MNWt/img-ZjXC3F.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1220" cy="1250630"/>
                    </a:xfrm>
                    <a:prstGeom prst="rect">
                      <a:avLst/>
                    </a:prstGeom>
                    <a:noFill/>
                    <a:ln>
                      <a:noFill/>
                    </a:ln>
                  </pic:spPr>
                </pic:pic>
              </a:graphicData>
            </a:graphic>
          </wp:inline>
        </w:drawing>
      </w:r>
    </w:p>
    <w:p w:rsidR="00971BA4" w:rsidRDefault="00971BA4"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color w:val="000000"/>
          <w:sz w:val="28"/>
          <w:szCs w:val="28"/>
          <w:lang w:eastAsia="ru-RU"/>
        </w:rPr>
        <w:t>АМ полный</w:t>
      </w:r>
      <w:r w:rsidR="00693A94">
        <w:rPr>
          <w:rFonts w:ascii="Times New Roman" w:eastAsia="Times New Roman" w:hAnsi="Times New Roman" w:cs="Times New Roman"/>
          <w:color w:val="000000"/>
          <w:sz w:val="28"/>
          <w:szCs w:val="28"/>
          <w:lang w:eastAsia="ru-RU"/>
        </w:rPr>
        <w:t xml:space="preserve"> ТВ сигнал изображен на рисунок </w:t>
      </w:r>
      <w:r w:rsidRPr="00971BA4">
        <w:rPr>
          <w:rFonts w:ascii="Times New Roman" w:eastAsia="Times New Roman" w:hAnsi="Times New Roman" w:cs="Times New Roman"/>
          <w:color w:val="000000"/>
          <w:sz w:val="28"/>
          <w:szCs w:val="28"/>
          <w:lang w:eastAsia="ru-RU"/>
        </w:rPr>
        <w:t>3.</w:t>
      </w:r>
    </w:p>
    <w:p w:rsidR="00C7136F" w:rsidRPr="00971BA4" w:rsidRDefault="00C7136F"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971BA4" w:rsidRPr="00971BA4" w:rsidRDefault="00971BA4" w:rsidP="00971BA4">
      <w:pPr>
        <w:spacing w:before="100" w:beforeAutospacing="1" w:after="100" w:afterAutospacing="1" w:line="360" w:lineRule="auto"/>
        <w:jc w:val="center"/>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noProof/>
          <w:color w:val="000000"/>
          <w:sz w:val="28"/>
          <w:szCs w:val="28"/>
          <w:lang w:eastAsia="ru-RU"/>
        </w:rPr>
        <w:drawing>
          <wp:inline distT="0" distB="0" distL="0" distR="0" wp14:anchorId="1F0974CE" wp14:editId="5D845226">
            <wp:extent cx="3543300" cy="2705100"/>
            <wp:effectExtent l="0" t="0" r="0" b="0"/>
            <wp:docPr id="16" name="Рисунок 16" descr="https://studfiles.net/html/2706/270/html_xvKAfye0WP.MNWt/img-KBTs3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s.net/html/2706/270/html_xvKAfye0WP.MNWt/img-KBTs3_.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3300" cy="2705100"/>
                    </a:xfrm>
                    <a:prstGeom prst="rect">
                      <a:avLst/>
                    </a:prstGeom>
                    <a:noFill/>
                    <a:ln>
                      <a:noFill/>
                    </a:ln>
                  </pic:spPr>
                </pic:pic>
              </a:graphicData>
            </a:graphic>
          </wp:inline>
        </w:drawing>
      </w:r>
    </w:p>
    <w:p w:rsidR="00971BA4" w:rsidRPr="00693A94" w:rsidRDefault="00693A94" w:rsidP="00971BA4">
      <w:pPr>
        <w:spacing w:before="100" w:beforeAutospacing="1" w:after="100" w:afterAutospacing="1" w:line="360" w:lineRule="auto"/>
        <w:jc w:val="center"/>
        <w:rPr>
          <w:rFonts w:ascii="Times New Roman" w:eastAsia="Times New Roman" w:hAnsi="Times New Roman" w:cs="Times New Roman"/>
          <w:color w:val="000000"/>
          <w:sz w:val="24"/>
          <w:szCs w:val="24"/>
          <w:lang w:eastAsia="ru-RU"/>
        </w:rPr>
      </w:pPr>
      <w:r w:rsidRPr="00693A94">
        <w:rPr>
          <w:rFonts w:ascii="Times New Roman" w:eastAsia="Times New Roman" w:hAnsi="Times New Roman" w:cs="Times New Roman"/>
          <w:color w:val="000000"/>
          <w:sz w:val="24"/>
          <w:szCs w:val="24"/>
          <w:lang w:eastAsia="ru-RU"/>
        </w:rPr>
        <w:t>Рисунок</w:t>
      </w:r>
      <w:r w:rsidR="000D5527" w:rsidRPr="00693A94">
        <w:rPr>
          <w:rFonts w:ascii="Times New Roman" w:eastAsia="Times New Roman" w:hAnsi="Times New Roman" w:cs="Times New Roman"/>
          <w:color w:val="000000"/>
          <w:sz w:val="24"/>
          <w:szCs w:val="24"/>
          <w:lang w:eastAsia="ru-RU"/>
        </w:rPr>
        <w:t xml:space="preserve"> </w:t>
      </w:r>
      <w:r w:rsidR="00971BA4" w:rsidRPr="00693A94">
        <w:rPr>
          <w:rFonts w:ascii="Times New Roman" w:eastAsia="Times New Roman" w:hAnsi="Times New Roman" w:cs="Times New Roman"/>
          <w:color w:val="000000"/>
          <w:sz w:val="24"/>
          <w:szCs w:val="24"/>
          <w:lang w:eastAsia="ru-RU"/>
        </w:rPr>
        <w:t>3. Высокочастотный сигнал с амплитудной модуляцией</w:t>
      </w:r>
    </w:p>
    <w:p w:rsidR="00971BA4" w:rsidRDefault="00971BA4"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971BA4">
        <w:rPr>
          <w:rFonts w:ascii="Times New Roman" w:eastAsia="Times New Roman" w:hAnsi="Times New Roman" w:cs="Times New Roman"/>
          <w:color w:val="000000"/>
          <w:sz w:val="28"/>
          <w:szCs w:val="28"/>
          <w:lang w:eastAsia="ru-RU"/>
        </w:rPr>
        <w:t>Огибающая ПЦТС заполнена ВЧ сигналом несущей изображения.</w:t>
      </w:r>
    </w:p>
    <w:p w:rsidR="00971BA4" w:rsidRPr="00971BA4" w:rsidRDefault="00971BA4" w:rsidP="00971BA4">
      <w:pPr>
        <w:spacing w:before="100" w:beforeAutospacing="1" w:after="100" w:afterAutospacing="1" w:line="360" w:lineRule="auto"/>
        <w:rPr>
          <w:rFonts w:ascii="Times New Roman" w:eastAsia="Times New Roman" w:hAnsi="Times New Roman" w:cs="Times New Roman"/>
          <w:color w:val="000000"/>
          <w:sz w:val="28"/>
          <w:szCs w:val="28"/>
          <w:lang w:eastAsia="ru-RU"/>
        </w:rPr>
      </w:pPr>
    </w:p>
    <w:p w:rsidR="00971BA4" w:rsidRDefault="00C7136F" w:rsidP="00971BA4">
      <w:pPr>
        <w:pStyle w:val="1"/>
        <w:jc w:val="center"/>
        <w:rPr>
          <w:rFonts w:ascii="Times New Roman" w:hAnsi="Times New Roman" w:cs="Times New Roman"/>
          <w:color w:val="000000" w:themeColor="text1"/>
          <w:sz w:val="28"/>
          <w:szCs w:val="28"/>
        </w:rPr>
      </w:pPr>
      <w:bookmarkStart w:id="2" w:name="_Toc498869240"/>
      <w:r>
        <w:rPr>
          <w:rFonts w:ascii="Times New Roman" w:hAnsi="Times New Roman" w:cs="Times New Roman"/>
          <w:color w:val="000000" w:themeColor="text1"/>
          <w:sz w:val="28"/>
          <w:szCs w:val="28"/>
        </w:rPr>
        <w:t>2. ОСНОВНЫЕ ТРЕБОВАНИЯ К ТВ ПЕРЕДАТЧИКАМ</w:t>
      </w:r>
      <w:bookmarkEnd w:id="2"/>
    </w:p>
    <w:p w:rsidR="000D5527" w:rsidRPr="000D5527" w:rsidRDefault="000D5527" w:rsidP="000D5527"/>
    <w:p w:rsidR="00971BA4" w:rsidRPr="00C7136F" w:rsidRDefault="00C7136F"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Абсолютная нестабильность частоты несущей изображения:</w:t>
      </w:r>
    </w:p>
    <w:p w:rsidR="00971BA4" w:rsidRPr="00C7136F" w:rsidRDefault="00971BA4" w:rsidP="00C7136F">
      <w:pPr>
        <w:pStyle w:val="a4"/>
        <w:spacing w:line="360" w:lineRule="auto"/>
        <w:jc w:val="both"/>
        <w:rPr>
          <w:rFonts w:ascii="Times New Roman" w:hAnsi="Times New Roman" w:cs="Times New Roman"/>
          <w:sz w:val="28"/>
          <w:szCs w:val="28"/>
        </w:rPr>
      </w:pPr>
      <w:r w:rsidRPr="00C7136F">
        <w:rPr>
          <w:rFonts w:ascii="Times New Roman" w:hAnsi="Times New Roman" w:cs="Times New Roman"/>
          <w:noProof/>
          <w:sz w:val="28"/>
          <w:szCs w:val="28"/>
          <w:lang w:eastAsia="ru-RU"/>
        </w:rPr>
        <w:drawing>
          <wp:inline distT="0" distB="0" distL="0" distR="0">
            <wp:extent cx="1394460" cy="289560"/>
            <wp:effectExtent l="0" t="0" r="0" b="0"/>
            <wp:docPr id="4" name="Рисунок 4" descr="https://studfiles.net/html/2706/270/html_xvKAfye0WP.MNWt/img-gP2RT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270/html_xvKAfye0WP.MNWt/img-gP2RTU.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4460" cy="289560"/>
                    </a:xfrm>
                    <a:prstGeom prst="rect">
                      <a:avLst/>
                    </a:prstGeom>
                    <a:noFill/>
                    <a:ln>
                      <a:noFill/>
                    </a:ln>
                  </pic:spPr>
                </pic:pic>
              </a:graphicData>
            </a:graphic>
          </wp:inline>
        </w:drawing>
      </w:r>
      <w:r w:rsidRPr="00C7136F">
        <w:rPr>
          <w:rFonts w:ascii="Times New Roman" w:hAnsi="Times New Roman" w:cs="Times New Roman"/>
          <w:sz w:val="28"/>
          <w:szCs w:val="28"/>
        </w:rPr>
        <w:t>.</w:t>
      </w:r>
    </w:p>
    <w:p w:rsidR="00971BA4" w:rsidRPr="00C7136F" w:rsidRDefault="00C7136F"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 xml:space="preserve">Неравномерность АЧХ </w:t>
      </w:r>
      <w:proofErr w:type="gramStart"/>
      <w:r w:rsidR="00971BA4" w:rsidRPr="00C7136F">
        <w:rPr>
          <w:rFonts w:ascii="Times New Roman" w:hAnsi="Times New Roman" w:cs="Times New Roman"/>
          <w:sz w:val="28"/>
          <w:szCs w:val="28"/>
        </w:rPr>
        <w:t>&lt; 4</w:t>
      </w:r>
      <w:proofErr w:type="gramEnd"/>
      <w:r w:rsidR="00971BA4" w:rsidRPr="00C7136F">
        <w:rPr>
          <w:rFonts w:ascii="Times New Roman" w:hAnsi="Times New Roman" w:cs="Times New Roman"/>
          <w:sz w:val="28"/>
          <w:szCs w:val="28"/>
        </w:rPr>
        <w:t>дБ на частотах –0,75МГц и 6МГц от несущей.</w:t>
      </w:r>
    </w:p>
    <w:p w:rsidR="00971BA4" w:rsidRPr="00C7136F" w:rsidRDefault="006A1443"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71BA4" w:rsidRPr="00C7136F">
        <w:rPr>
          <w:rFonts w:ascii="Times New Roman" w:hAnsi="Times New Roman" w:cs="Times New Roman"/>
          <w:sz w:val="28"/>
          <w:szCs w:val="28"/>
        </w:rPr>
        <w:t xml:space="preserve">Неравномерность характеристики группового времени запаздывания (ГВЗ) тракта передатчик – приемник </w:t>
      </w:r>
      <w:proofErr w:type="gramStart"/>
      <w:r w:rsidR="00971BA4" w:rsidRPr="00C7136F">
        <w:rPr>
          <w:rFonts w:ascii="Times New Roman" w:hAnsi="Times New Roman" w:cs="Times New Roman"/>
          <w:sz w:val="28"/>
          <w:szCs w:val="28"/>
        </w:rPr>
        <w:t xml:space="preserve">&lt; </w:t>
      </w:r>
      <w:r w:rsidR="00971BA4" w:rsidRPr="00C7136F">
        <w:rPr>
          <w:rFonts w:ascii="Times New Roman" w:hAnsi="Times New Roman" w:cs="Times New Roman"/>
          <w:sz w:val="28"/>
          <w:szCs w:val="28"/>
        </w:rPr>
        <w:sym w:font="Symbol" w:char="F0B1"/>
      </w:r>
      <w:r w:rsidR="00971BA4" w:rsidRPr="00C7136F">
        <w:rPr>
          <w:rFonts w:ascii="Times New Roman" w:hAnsi="Times New Roman" w:cs="Times New Roman"/>
          <w:sz w:val="28"/>
          <w:szCs w:val="28"/>
        </w:rPr>
        <w:t>50</w:t>
      </w:r>
      <w:proofErr w:type="gramEnd"/>
      <w:r w:rsidR="00971BA4" w:rsidRPr="00C7136F">
        <w:rPr>
          <w:rFonts w:ascii="Times New Roman" w:hAnsi="Times New Roman" w:cs="Times New Roman"/>
          <w:sz w:val="28"/>
          <w:szCs w:val="28"/>
        </w:rPr>
        <w:t>нс.</w:t>
      </w:r>
    </w:p>
    <w:p w:rsidR="00971BA4" w:rsidRPr="00C7136F" w:rsidRDefault="00971BA4" w:rsidP="00C7136F">
      <w:pPr>
        <w:pStyle w:val="a4"/>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 xml:space="preserve">Искажения, вызванные нелинейностью </w:t>
      </w:r>
      <w:proofErr w:type="gramStart"/>
      <w:r w:rsidRPr="00C7136F">
        <w:rPr>
          <w:rFonts w:ascii="Times New Roman" w:hAnsi="Times New Roman" w:cs="Times New Roman"/>
          <w:sz w:val="28"/>
          <w:szCs w:val="28"/>
        </w:rPr>
        <w:t xml:space="preserve">ФЧХ </w:t>
      </w:r>
      <w:r w:rsidRPr="00C7136F">
        <w:rPr>
          <w:rFonts w:ascii="Times New Roman" w:hAnsi="Times New Roman" w:cs="Times New Roman"/>
          <w:sz w:val="28"/>
          <w:szCs w:val="28"/>
        </w:rPr>
        <w:sym w:font="Symbol" w:char="F06A"/>
      </w:r>
      <w:r w:rsidRPr="00C7136F">
        <w:rPr>
          <w:rFonts w:ascii="Times New Roman" w:hAnsi="Times New Roman" w:cs="Times New Roman"/>
          <w:sz w:val="28"/>
          <w:szCs w:val="28"/>
        </w:rPr>
        <w:sym w:font="Symbol" w:char="F028"/>
      </w:r>
      <w:r w:rsidRPr="00C7136F">
        <w:rPr>
          <w:rFonts w:ascii="Times New Roman" w:hAnsi="Times New Roman" w:cs="Times New Roman"/>
          <w:sz w:val="28"/>
          <w:szCs w:val="28"/>
        </w:rPr>
        <w:sym w:font="Symbol" w:char="F077"/>
      </w:r>
      <w:r w:rsidRPr="00C7136F">
        <w:rPr>
          <w:rFonts w:ascii="Times New Roman" w:hAnsi="Times New Roman" w:cs="Times New Roman"/>
          <w:sz w:val="28"/>
          <w:szCs w:val="28"/>
        </w:rPr>
        <w:sym w:font="Symbol" w:char="F029"/>
      </w:r>
      <w:r w:rsidRPr="00C7136F">
        <w:rPr>
          <w:rFonts w:ascii="Times New Roman" w:hAnsi="Times New Roman" w:cs="Times New Roman"/>
          <w:sz w:val="28"/>
          <w:szCs w:val="28"/>
        </w:rPr>
        <w:t>,</w:t>
      </w:r>
      <w:proofErr w:type="gramEnd"/>
      <w:r w:rsidRPr="00C7136F">
        <w:rPr>
          <w:rFonts w:ascii="Times New Roman" w:hAnsi="Times New Roman" w:cs="Times New Roman"/>
          <w:sz w:val="28"/>
          <w:szCs w:val="28"/>
        </w:rPr>
        <w:t xml:space="preserve"> принято оценивать по ГВЗ:</w:t>
      </w:r>
      <w:r w:rsidRPr="00C7136F">
        <w:rPr>
          <w:rFonts w:ascii="Times New Roman" w:hAnsi="Times New Roman" w:cs="Times New Roman"/>
          <w:noProof/>
          <w:sz w:val="28"/>
          <w:szCs w:val="28"/>
          <w:lang w:eastAsia="ru-RU"/>
        </w:rPr>
        <w:drawing>
          <wp:inline distT="0" distB="0" distL="0" distR="0">
            <wp:extent cx="1127760" cy="480060"/>
            <wp:effectExtent l="0" t="0" r="0" b="0"/>
            <wp:docPr id="3" name="Рисунок 3" descr="https://studfiles.net/html/2706/270/html_xvKAfye0WP.MNWt/img-DH_JD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270/html_xvKAfye0WP.MNWt/img-DH_JD8.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7760" cy="480060"/>
                    </a:xfrm>
                    <a:prstGeom prst="rect">
                      <a:avLst/>
                    </a:prstGeom>
                    <a:noFill/>
                    <a:ln>
                      <a:noFill/>
                    </a:ln>
                  </pic:spPr>
                </pic:pic>
              </a:graphicData>
            </a:graphic>
          </wp:inline>
        </w:drawing>
      </w:r>
      <w:r w:rsidRPr="00C7136F">
        <w:rPr>
          <w:rFonts w:ascii="Times New Roman" w:hAnsi="Times New Roman" w:cs="Times New Roman"/>
          <w:sz w:val="28"/>
          <w:szCs w:val="28"/>
        </w:rPr>
        <w:t>. Если</w:t>
      </w:r>
      <w:r w:rsidRPr="00C7136F">
        <w:rPr>
          <w:rFonts w:ascii="Times New Roman" w:hAnsi="Times New Roman" w:cs="Times New Roman"/>
          <w:sz w:val="28"/>
          <w:szCs w:val="28"/>
        </w:rPr>
        <w:sym w:font="Symbol" w:char="F066"/>
      </w:r>
      <w:r w:rsidRPr="00C7136F">
        <w:rPr>
          <w:rFonts w:ascii="Times New Roman" w:hAnsi="Times New Roman" w:cs="Times New Roman"/>
          <w:sz w:val="28"/>
          <w:szCs w:val="28"/>
        </w:rPr>
        <w:sym w:font="Symbol" w:char="F028"/>
      </w:r>
      <w:r w:rsidRPr="00C7136F">
        <w:rPr>
          <w:rFonts w:ascii="Times New Roman" w:hAnsi="Times New Roman" w:cs="Times New Roman"/>
          <w:sz w:val="28"/>
          <w:szCs w:val="28"/>
        </w:rPr>
        <w:sym w:font="Symbol" w:char="F077"/>
      </w:r>
      <w:r w:rsidRPr="00C7136F">
        <w:rPr>
          <w:rFonts w:ascii="Times New Roman" w:hAnsi="Times New Roman" w:cs="Times New Roman"/>
          <w:sz w:val="28"/>
          <w:szCs w:val="28"/>
        </w:rPr>
        <w:sym w:font="Symbol" w:char="F029"/>
      </w:r>
      <w:r w:rsidRPr="00C7136F">
        <w:rPr>
          <w:rFonts w:ascii="Times New Roman" w:hAnsi="Times New Roman" w:cs="Times New Roman"/>
          <w:sz w:val="28"/>
          <w:szCs w:val="28"/>
        </w:rPr>
        <w:sym w:font="Symbol" w:char="F020"/>
      </w:r>
      <w:proofErr w:type="gramStart"/>
      <w:r w:rsidRPr="00C7136F">
        <w:rPr>
          <w:rFonts w:ascii="Times New Roman" w:hAnsi="Times New Roman" w:cs="Times New Roman"/>
          <w:sz w:val="28"/>
          <w:szCs w:val="28"/>
        </w:rPr>
        <w:t>линейна</w:t>
      </w:r>
      <w:proofErr w:type="gramEnd"/>
      <w:r w:rsidRPr="00C7136F">
        <w:rPr>
          <w:rFonts w:ascii="Times New Roman" w:hAnsi="Times New Roman" w:cs="Times New Roman"/>
          <w:sz w:val="28"/>
          <w:szCs w:val="28"/>
        </w:rPr>
        <w:sym w:font="Symbol" w:char="F02C"/>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t>то</w:t>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sym w:font="Symbol" w:char="F074"/>
      </w:r>
      <w:proofErr w:type="spellStart"/>
      <w:r w:rsidRPr="00C7136F">
        <w:rPr>
          <w:rFonts w:ascii="Times New Roman" w:hAnsi="Times New Roman" w:cs="Times New Roman"/>
          <w:sz w:val="28"/>
          <w:szCs w:val="28"/>
          <w:vertAlign w:val="subscript"/>
        </w:rPr>
        <w:t>гр</w:t>
      </w:r>
      <w:proofErr w:type="spellEnd"/>
      <w:r w:rsidRPr="00C7136F">
        <w:rPr>
          <w:rFonts w:ascii="Times New Roman" w:hAnsi="Times New Roman" w:cs="Times New Roman"/>
          <w:sz w:val="28"/>
          <w:szCs w:val="28"/>
        </w:rPr>
        <w:t xml:space="preserve">= </w:t>
      </w:r>
      <w:proofErr w:type="spellStart"/>
      <w:r w:rsidRPr="00C7136F">
        <w:rPr>
          <w:rFonts w:ascii="Times New Roman" w:hAnsi="Times New Roman" w:cs="Times New Roman"/>
          <w:sz w:val="28"/>
          <w:szCs w:val="28"/>
        </w:rPr>
        <w:t>const</w:t>
      </w:r>
      <w:proofErr w:type="spellEnd"/>
      <w:r w:rsidRPr="00C7136F">
        <w:rPr>
          <w:rFonts w:ascii="Times New Roman" w:hAnsi="Times New Roman" w:cs="Times New Roman"/>
          <w:sz w:val="28"/>
          <w:szCs w:val="28"/>
        </w:rPr>
        <w:t xml:space="preserve"> и абсолютная величина задержки сигнала в тракте не играет роли. При отличии</w:t>
      </w:r>
      <w:r w:rsidRPr="00C7136F">
        <w:rPr>
          <w:rFonts w:ascii="Times New Roman" w:hAnsi="Times New Roman" w:cs="Times New Roman"/>
          <w:sz w:val="28"/>
          <w:szCs w:val="28"/>
        </w:rPr>
        <w:sym w:font="Symbol" w:char="F06A"/>
      </w:r>
      <w:r w:rsidRPr="00C7136F">
        <w:rPr>
          <w:rFonts w:ascii="Times New Roman" w:hAnsi="Times New Roman" w:cs="Times New Roman"/>
          <w:sz w:val="28"/>
          <w:szCs w:val="28"/>
        </w:rPr>
        <w:sym w:font="Symbol" w:char="F028"/>
      </w:r>
      <w:r w:rsidRPr="00C7136F">
        <w:rPr>
          <w:rFonts w:ascii="Times New Roman" w:hAnsi="Times New Roman" w:cs="Times New Roman"/>
          <w:sz w:val="28"/>
          <w:szCs w:val="28"/>
        </w:rPr>
        <w:sym w:font="Symbol" w:char="F077"/>
      </w:r>
      <w:r w:rsidRPr="00C7136F">
        <w:rPr>
          <w:rFonts w:ascii="Times New Roman" w:hAnsi="Times New Roman" w:cs="Times New Roman"/>
          <w:sz w:val="28"/>
          <w:szCs w:val="28"/>
        </w:rPr>
        <w:sym w:font="Symbol" w:char="F029"/>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t>от линейной зависимости</w:t>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sym w:font="Symbol" w:char="F074"/>
      </w:r>
      <w:proofErr w:type="spellStart"/>
      <w:r w:rsidRPr="00C7136F">
        <w:rPr>
          <w:rFonts w:ascii="Times New Roman" w:hAnsi="Times New Roman" w:cs="Times New Roman"/>
          <w:sz w:val="28"/>
          <w:szCs w:val="28"/>
          <w:vertAlign w:val="subscript"/>
        </w:rPr>
        <w:t>гр</w:t>
      </w:r>
      <w:proofErr w:type="spellEnd"/>
      <w:r w:rsidR="00C7136F">
        <w:rPr>
          <w:rFonts w:ascii="Times New Roman" w:hAnsi="Times New Roman" w:cs="Times New Roman"/>
          <w:sz w:val="28"/>
          <w:szCs w:val="28"/>
        </w:rPr>
        <w:t xml:space="preserve"> </w:t>
      </w:r>
      <w:r w:rsidRPr="00C7136F">
        <w:rPr>
          <w:rFonts w:ascii="Times New Roman" w:hAnsi="Times New Roman" w:cs="Times New Roman"/>
          <w:sz w:val="28"/>
          <w:szCs w:val="28"/>
        </w:rPr>
        <w:t>изменяется в диапазоне частот.</w:t>
      </w:r>
    </w:p>
    <w:p w:rsidR="00971BA4" w:rsidRPr="00C7136F" w:rsidRDefault="00971BA4" w:rsidP="00C7136F">
      <w:pPr>
        <w:pStyle w:val="a4"/>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 xml:space="preserve">Расхождение во времени сигналов яркости и </w:t>
      </w:r>
      <w:proofErr w:type="gramStart"/>
      <w:r w:rsidRPr="00C7136F">
        <w:rPr>
          <w:rFonts w:ascii="Times New Roman" w:hAnsi="Times New Roman" w:cs="Times New Roman"/>
          <w:sz w:val="28"/>
          <w:szCs w:val="28"/>
        </w:rPr>
        <w:t>цветности </w:t>
      </w:r>
      <w:r w:rsidRPr="00C7136F">
        <w:rPr>
          <w:rFonts w:ascii="Times New Roman" w:hAnsi="Times New Roman" w:cs="Times New Roman"/>
          <w:noProof/>
          <w:sz w:val="28"/>
          <w:szCs w:val="28"/>
          <w:lang w:eastAsia="ru-RU"/>
        </w:rPr>
        <w:drawing>
          <wp:inline distT="0" distB="0" distL="0" distR="0">
            <wp:extent cx="609600" cy="175260"/>
            <wp:effectExtent l="0" t="0" r="0" b="0"/>
            <wp:docPr id="2" name="Рисунок 2" descr="https://studfiles.net/html/2706/270/html_xvKAfye0WP.MNWt/img-rM4i_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270/html_xvKAfye0WP.MNWt/img-rM4i_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9600" cy="175260"/>
                    </a:xfrm>
                    <a:prstGeom prst="rect">
                      <a:avLst/>
                    </a:prstGeom>
                    <a:noFill/>
                    <a:ln>
                      <a:noFill/>
                    </a:ln>
                  </pic:spPr>
                </pic:pic>
              </a:graphicData>
            </a:graphic>
          </wp:inline>
        </w:drawing>
      </w:r>
      <w:r w:rsidRPr="00C7136F">
        <w:rPr>
          <w:rFonts w:ascii="Times New Roman" w:hAnsi="Times New Roman" w:cs="Times New Roman"/>
          <w:sz w:val="28"/>
          <w:szCs w:val="28"/>
        </w:rPr>
        <w:t>.</w:t>
      </w:r>
      <w:proofErr w:type="gramEnd"/>
      <w:r w:rsidRPr="00C7136F">
        <w:rPr>
          <w:rFonts w:ascii="Times New Roman" w:hAnsi="Times New Roman" w:cs="Times New Roman"/>
          <w:sz w:val="28"/>
          <w:szCs w:val="28"/>
        </w:rPr>
        <w:sym w:font="Symbol" w:char="F020"/>
      </w:r>
    </w:p>
    <w:p w:rsidR="00971BA4" w:rsidRPr="00C7136F" w:rsidRDefault="00971BA4" w:rsidP="00C7136F">
      <w:pPr>
        <w:pStyle w:val="a4"/>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Коэффициент нелинейности</w:t>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sym w:font="Symbol" w:char="F03C"/>
      </w:r>
      <w:r w:rsidRPr="00C7136F">
        <w:rPr>
          <w:rFonts w:ascii="Times New Roman" w:hAnsi="Times New Roman" w:cs="Times New Roman"/>
          <w:sz w:val="28"/>
          <w:szCs w:val="28"/>
        </w:rPr>
        <w:sym w:font="Symbol" w:char="F020"/>
      </w:r>
      <w:r w:rsidRPr="00C7136F">
        <w:rPr>
          <w:rFonts w:ascii="Times New Roman" w:hAnsi="Times New Roman" w:cs="Times New Roman"/>
          <w:sz w:val="28"/>
          <w:szCs w:val="28"/>
        </w:rPr>
        <w:t>12%.</w:t>
      </w:r>
    </w:p>
    <w:p w:rsidR="00971BA4" w:rsidRPr="00C7136F" w:rsidRDefault="00971BA4" w:rsidP="00C7136F">
      <w:pPr>
        <w:pStyle w:val="a4"/>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 xml:space="preserve">Паразитная фазовая модуляция </w:t>
      </w:r>
      <w:proofErr w:type="gramStart"/>
      <w:r w:rsidRPr="00C7136F">
        <w:rPr>
          <w:rFonts w:ascii="Times New Roman" w:hAnsi="Times New Roman" w:cs="Times New Roman"/>
          <w:sz w:val="28"/>
          <w:szCs w:val="28"/>
        </w:rPr>
        <w:t>&lt; 5</w:t>
      </w:r>
      <w:r w:rsidRPr="00C7136F">
        <w:rPr>
          <w:rFonts w:ascii="Times New Roman" w:hAnsi="Times New Roman" w:cs="Times New Roman"/>
          <w:sz w:val="28"/>
          <w:szCs w:val="28"/>
          <w:vertAlign w:val="superscript"/>
        </w:rPr>
        <w:t>0</w:t>
      </w:r>
      <w:proofErr w:type="gramEnd"/>
      <w:r w:rsidRPr="00C7136F">
        <w:rPr>
          <w:rFonts w:ascii="Times New Roman" w:hAnsi="Times New Roman" w:cs="Times New Roman"/>
          <w:sz w:val="28"/>
          <w:szCs w:val="28"/>
        </w:rPr>
        <w:t>.</w:t>
      </w:r>
    </w:p>
    <w:p w:rsidR="00971BA4" w:rsidRDefault="00971BA4" w:rsidP="00971BA4">
      <w:pPr>
        <w:spacing w:line="360" w:lineRule="auto"/>
        <w:rPr>
          <w:rFonts w:ascii="Times New Roman" w:hAnsi="Times New Roman" w:cs="Times New Roman"/>
          <w:sz w:val="28"/>
          <w:szCs w:val="28"/>
        </w:rPr>
      </w:pPr>
    </w:p>
    <w:p w:rsidR="000D5527" w:rsidRDefault="000D5527" w:rsidP="00971BA4">
      <w:pPr>
        <w:spacing w:line="360" w:lineRule="auto"/>
        <w:rPr>
          <w:rFonts w:ascii="Times New Roman" w:hAnsi="Times New Roman" w:cs="Times New Roman"/>
          <w:sz w:val="28"/>
          <w:szCs w:val="28"/>
        </w:rPr>
      </w:pPr>
    </w:p>
    <w:p w:rsidR="00971BA4" w:rsidRDefault="00971BA4" w:rsidP="00971BA4">
      <w:pPr>
        <w:pStyle w:val="1"/>
        <w:jc w:val="center"/>
        <w:rPr>
          <w:rFonts w:ascii="Times New Roman" w:hAnsi="Times New Roman" w:cs="Times New Roman"/>
          <w:color w:val="000000" w:themeColor="text1"/>
          <w:sz w:val="28"/>
          <w:szCs w:val="28"/>
        </w:rPr>
      </w:pPr>
      <w:bookmarkStart w:id="3" w:name="_Toc498869241"/>
      <w:r w:rsidRPr="00971BA4">
        <w:rPr>
          <w:rFonts w:ascii="Times New Roman" w:hAnsi="Times New Roman" w:cs="Times New Roman"/>
          <w:color w:val="000000" w:themeColor="text1"/>
          <w:sz w:val="28"/>
          <w:szCs w:val="28"/>
        </w:rPr>
        <w:t>3. С</w:t>
      </w:r>
      <w:r w:rsidR="00C7136F">
        <w:rPr>
          <w:rFonts w:ascii="Times New Roman" w:hAnsi="Times New Roman" w:cs="Times New Roman"/>
          <w:color w:val="000000" w:themeColor="text1"/>
          <w:sz w:val="28"/>
          <w:szCs w:val="28"/>
        </w:rPr>
        <w:t>ТРУКТУРНЫЕ СХЕМЫ ТВ ПЕРЕДАТЧИКОВ</w:t>
      </w:r>
      <w:bookmarkEnd w:id="3"/>
    </w:p>
    <w:p w:rsidR="00C7136F" w:rsidRPr="00C7136F" w:rsidRDefault="00C7136F" w:rsidP="00C7136F"/>
    <w:p w:rsidR="00971BA4" w:rsidRPr="00971BA4" w:rsidRDefault="00971BA4" w:rsidP="00971BA4"/>
    <w:p w:rsidR="00971BA4" w:rsidRPr="00C7136F" w:rsidRDefault="00971BA4" w:rsidP="00C7136F">
      <w:pPr>
        <w:pStyle w:val="a4"/>
        <w:numPr>
          <w:ilvl w:val="0"/>
          <w:numId w:val="9"/>
        </w:numPr>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 xml:space="preserve">Раздельное усиление сигналов изображения и </w:t>
      </w:r>
      <w:proofErr w:type="spellStart"/>
      <w:r w:rsidRPr="00C7136F">
        <w:rPr>
          <w:rFonts w:ascii="Times New Roman" w:hAnsi="Times New Roman" w:cs="Times New Roman"/>
          <w:sz w:val="28"/>
          <w:szCs w:val="28"/>
        </w:rPr>
        <w:t>зв</w:t>
      </w:r>
      <w:proofErr w:type="spellEnd"/>
      <w:r w:rsidRPr="00C7136F">
        <w:rPr>
          <w:rFonts w:ascii="Times New Roman" w:hAnsi="Times New Roman" w:cs="Times New Roman"/>
          <w:sz w:val="28"/>
          <w:szCs w:val="28"/>
        </w:rPr>
        <w:t>. сопровождения.</w:t>
      </w:r>
    </w:p>
    <w:p w:rsidR="00971BA4" w:rsidRDefault="00C7136F"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Выходные сигналы каналов изображения и звука объединяются с помощью разделительного фильтра (РФ).</w:t>
      </w:r>
    </w:p>
    <w:p w:rsidR="00C7136F" w:rsidRPr="00C7136F" w:rsidRDefault="00C7136F" w:rsidP="00C7136F">
      <w:pPr>
        <w:pStyle w:val="a4"/>
        <w:spacing w:line="360" w:lineRule="auto"/>
        <w:jc w:val="both"/>
        <w:rPr>
          <w:rFonts w:ascii="Times New Roman" w:hAnsi="Times New Roman" w:cs="Times New Roman"/>
          <w:sz w:val="28"/>
          <w:szCs w:val="28"/>
        </w:rPr>
      </w:pPr>
    </w:p>
    <w:p w:rsidR="00971BA4" w:rsidRPr="00971BA4" w:rsidRDefault="00971BA4" w:rsidP="00971BA4">
      <w:pPr>
        <w:spacing w:line="360" w:lineRule="auto"/>
        <w:rPr>
          <w:rFonts w:ascii="Times New Roman" w:hAnsi="Times New Roman" w:cs="Times New Roman"/>
          <w:sz w:val="28"/>
          <w:szCs w:val="28"/>
        </w:rPr>
      </w:pP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noProof/>
          <w:sz w:val="28"/>
          <w:szCs w:val="28"/>
          <w:lang w:eastAsia="ru-RU"/>
        </w:rPr>
        <w:drawing>
          <wp:inline distT="0" distB="0" distL="0" distR="0">
            <wp:extent cx="5585460" cy="1379220"/>
            <wp:effectExtent l="0" t="0" r="0" b="0"/>
            <wp:docPr id="10" name="Рисунок 10" descr="https://studfiles.net/html/2706/270/html_xvKAfye0WP.MNWt/img-U0j6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s.net/html/2706/270/html_xvKAfye0WP.MNWt/img-U0j6uI.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1379220"/>
                    </a:xfrm>
                    <a:prstGeom prst="rect">
                      <a:avLst/>
                    </a:prstGeom>
                    <a:noFill/>
                    <a:ln>
                      <a:noFill/>
                    </a:ln>
                  </pic:spPr>
                </pic:pic>
              </a:graphicData>
            </a:graphic>
          </wp:inline>
        </w:drawing>
      </w:r>
    </w:p>
    <w:p w:rsidR="00971BA4" w:rsidRPr="00C7136F" w:rsidRDefault="00C7136F" w:rsidP="00C7136F">
      <w:pPr>
        <w:spacing w:line="360" w:lineRule="auto"/>
        <w:jc w:val="center"/>
        <w:rPr>
          <w:rFonts w:ascii="Times New Roman" w:hAnsi="Times New Roman" w:cs="Times New Roman"/>
          <w:sz w:val="24"/>
          <w:szCs w:val="24"/>
        </w:rPr>
      </w:pPr>
      <w:r>
        <w:rPr>
          <w:rFonts w:ascii="Times New Roman" w:hAnsi="Times New Roman" w:cs="Times New Roman"/>
          <w:sz w:val="24"/>
          <w:szCs w:val="24"/>
        </w:rPr>
        <w:t>Рисунок</w:t>
      </w:r>
      <w:r w:rsidR="000D5527" w:rsidRPr="00C7136F">
        <w:rPr>
          <w:rFonts w:ascii="Times New Roman" w:hAnsi="Times New Roman" w:cs="Times New Roman"/>
          <w:sz w:val="24"/>
          <w:szCs w:val="24"/>
        </w:rPr>
        <w:t xml:space="preserve"> </w:t>
      </w:r>
      <w:r w:rsidR="00971BA4" w:rsidRPr="00C7136F">
        <w:rPr>
          <w:rFonts w:ascii="Times New Roman" w:hAnsi="Times New Roman" w:cs="Times New Roman"/>
          <w:sz w:val="24"/>
          <w:szCs w:val="24"/>
        </w:rPr>
        <w:t>4. Структура ТВ – передатчика с раздельным усилением составляющих</w:t>
      </w:r>
    </w:p>
    <w:p w:rsidR="00971BA4" w:rsidRPr="00C7136F" w:rsidRDefault="00C7136F"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 xml:space="preserve">Модуляция на несущей частоте используется редко, т.к. на разных каналах формирователь АЧХ будет разным. Поэтому модуляцию производят на </w:t>
      </w:r>
      <w:r w:rsidR="00971BA4" w:rsidRPr="00C7136F">
        <w:rPr>
          <w:rFonts w:ascii="Times New Roman" w:hAnsi="Times New Roman" w:cs="Times New Roman"/>
          <w:sz w:val="28"/>
          <w:szCs w:val="28"/>
        </w:rPr>
        <w:lastRenderedPageBreak/>
        <w:t>промежуточной частоте и затем переносят спектр АМ колебаний на рабочую частоту (ставят преобразователь частоты). Аналогично и для сигналов звукового сопровождения.</w:t>
      </w:r>
    </w:p>
    <w:p w:rsidR="00C7136F" w:rsidRPr="00971BA4" w:rsidRDefault="00C7136F" w:rsidP="006A1443">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Фильтр гармоник – фильтр, осуществляющий подавление внеполосных гармоник (высший).</w:t>
      </w:r>
    </w:p>
    <w:p w:rsidR="00971BA4" w:rsidRPr="00C7136F" w:rsidRDefault="00971BA4" w:rsidP="00C7136F">
      <w:pPr>
        <w:pStyle w:val="a4"/>
        <w:numPr>
          <w:ilvl w:val="0"/>
          <w:numId w:val="9"/>
        </w:numPr>
        <w:spacing w:line="360" w:lineRule="auto"/>
        <w:jc w:val="both"/>
        <w:rPr>
          <w:rFonts w:ascii="Times New Roman" w:hAnsi="Times New Roman" w:cs="Times New Roman"/>
          <w:sz w:val="28"/>
          <w:szCs w:val="28"/>
        </w:rPr>
      </w:pPr>
      <w:r w:rsidRPr="00C7136F">
        <w:rPr>
          <w:rFonts w:ascii="Times New Roman" w:hAnsi="Times New Roman" w:cs="Times New Roman"/>
          <w:sz w:val="28"/>
          <w:szCs w:val="28"/>
        </w:rPr>
        <w:t>Совместное усиление мощности сигналов изображения и звукового сопровождения.</w:t>
      </w:r>
    </w:p>
    <w:p w:rsidR="00971BA4" w:rsidRDefault="00E138ED" w:rsidP="00C7136F">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C7136F">
        <w:rPr>
          <w:rFonts w:ascii="Times New Roman" w:hAnsi="Times New Roman" w:cs="Times New Roman"/>
          <w:sz w:val="28"/>
          <w:szCs w:val="28"/>
        </w:rPr>
        <w:t>Модуляция производится на малом уровне мощности и на промежуточной частоте.</w:t>
      </w:r>
    </w:p>
    <w:p w:rsidR="00E138ED" w:rsidRPr="00C7136F" w:rsidRDefault="00E138ED" w:rsidP="00C7136F">
      <w:pPr>
        <w:pStyle w:val="a4"/>
        <w:spacing w:line="360" w:lineRule="auto"/>
        <w:jc w:val="both"/>
        <w:rPr>
          <w:rFonts w:ascii="Times New Roman" w:hAnsi="Times New Roman" w:cs="Times New Roman"/>
          <w:sz w:val="28"/>
          <w:szCs w:val="28"/>
        </w:rPr>
      </w:pP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noProof/>
          <w:sz w:val="28"/>
          <w:szCs w:val="28"/>
          <w:lang w:eastAsia="ru-RU"/>
        </w:rPr>
        <w:drawing>
          <wp:inline distT="0" distB="0" distL="0" distR="0">
            <wp:extent cx="5791200" cy="2019300"/>
            <wp:effectExtent l="0" t="0" r="0" b="0"/>
            <wp:docPr id="9" name="Рисунок 9" descr="https://studfiles.net/html/2706/270/html_xvKAfye0WP.MNWt/img-YFMW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s.net/html/2706/270/html_xvKAfye0WP.MNWt/img-YFMWRz.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1200" cy="2019300"/>
                    </a:xfrm>
                    <a:prstGeom prst="rect">
                      <a:avLst/>
                    </a:prstGeom>
                    <a:noFill/>
                    <a:ln>
                      <a:noFill/>
                    </a:ln>
                  </pic:spPr>
                </pic:pic>
              </a:graphicData>
            </a:graphic>
          </wp:inline>
        </w:drawing>
      </w:r>
    </w:p>
    <w:p w:rsidR="00E76EDB" w:rsidRDefault="00E138ED" w:rsidP="00E138ED">
      <w:pPr>
        <w:spacing w:line="360" w:lineRule="auto"/>
        <w:jc w:val="center"/>
        <w:rPr>
          <w:rFonts w:ascii="Times New Roman" w:hAnsi="Times New Roman" w:cs="Times New Roman"/>
          <w:sz w:val="24"/>
          <w:szCs w:val="24"/>
        </w:rPr>
      </w:pPr>
      <w:r w:rsidRPr="00E138ED">
        <w:rPr>
          <w:rFonts w:ascii="Times New Roman" w:hAnsi="Times New Roman" w:cs="Times New Roman"/>
          <w:sz w:val="24"/>
          <w:szCs w:val="24"/>
        </w:rPr>
        <w:t>Рисунок</w:t>
      </w:r>
      <w:r w:rsidR="000D5527" w:rsidRPr="00E138ED">
        <w:rPr>
          <w:rFonts w:ascii="Times New Roman" w:hAnsi="Times New Roman" w:cs="Times New Roman"/>
          <w:sz w:val="24"/>
          <w:szCs w:val="24"/>
        </w:rPr>
        <w:t xml:space="preserve"> </w:t>
      </w:r>
      <w:r w:rsidR="00971BA4" w:rsidRPr="00E138ED">
        <w:rPr>
          <w:rFonts w:ascii="Times New Roman" w:hAnsi="Times New Roman" w:cs="Times New Roman"/>
          <w:sz w:val="24"/>
          <w:szCs w:val="24"/>
        </w:rPr>
        <w:t>5. Структурная схема ТВ – передатчика при модуляции</w:t>
      </w:r>
      <w:r w:rsidR="00E76EDB" w:rsidRPr="00E138ED">
        <w:rPr>
          <w:rFonts w:ascii="Times New Roman" w:hAnsi="Times New Roman" w:cs="Times New Roman"/>
          <w:sz w:val="24"/>
          <w:szCs w:val="24"/>
        </w:rPr>
        <w:t xml:space="preserve"> </w:t>
      </w:r>
      <w:r w:rsidR="00971BA4" w:rsidRPr="00E138ED">
        <w:rPr>
          <w:rFonts w:ascii="Times New Roman" w:hAnsi="Times New Roman" w:cs="Times New Roman"/>
          <w:sz w:val="24"/>
          <w:szCs w:val="24"/>
        </w:rPr>
        <w:t>на промежуточной частоте</w:t>
      </w:r>
    </w:p>
    <w:p w:rsidR="00E138ED" w:rsidRPr="00E138ED" w:rsidRDefault="00E138ED" w:rsidP="00E138ED">
      <w:pPr>
        <w:spacing w:line="360" w:lineRule="auto"/>
        <w:jc w:val="both"/>
        <w:rPr>
          <w:rFonts w:ascii="Times New Roman" w:hAnsi="Times New Roman" w:cs="Times New Roman"/>
          <w:sz w:val="24"/>
          <w:szCs w:val="24"/>
        </w:rPr>
      </w:pP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noProof/>
          <w:sz w:val="28"/>
          <w:szCs w:val="28"/>
          <w:lang w:eastAsia="ru-RU"/>
        </w:rPr>
        <w:drawing>
          <wp:inline distT="0" distB="0" distL="0" distR="0">
            <wp:extent cx="1272540" cy="243840"/>
            <wp:effectExtent l="0" t="0" r="3810" b="3810"/>
            <wp:docPr id="8" name="Рисунок 8" descr="https://studfiles.net/html/2706/270/html_xvKAfye0WP.MNWt/img-75Hjl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s.net/html/2706/270/html_xvKAfye0WP.MNWt/img-75HjlV.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72540" cy="243840"/>
                    </a:xfrm>
                    <a:prstGeom prst="rect">
                      <a:avLst/>
                    </a:prstGeom>
                    <a:noFill/>
                    <a:ln>
                      <a:noFill/>
                    </a:ln>
                  </pic:spPr>
                </pic:pic>
              </a:graphicData>
            </a:graphic>
          </wp:inline>
        </w:drawing>
      </w:r>
      <w:r w:rsidRPr="00971BA4">
        <w:rPr>
          <w:rFonts w:ascii="Times New Roman" w:hAnsi="Times New Roman" w:cs="Times New Roman"/>
          <w:sz w:val="28"/>
          <w:szCs w:val="28"/>
        </w:rPr>
        <w:t>- частота гетеродина.</w:t>
      </w:r>
    </w:p>
    <w:p w:rsidR="00971BA4" w:rsidRPr="00971BA4" w:rsidRDefault="00E138ED" w:rsidP="00E138E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71BA4" w:rsidRPr="00971BA4">
        <w:rPr>
          <w:rFonts w:ascii="Times New Roman" w:hAnsi="Times New Roman" w:cs="Times New Roman"/>
          <w:sz w:val="28"/>
          <w:szCs w:val="28"/>
        </w:rPr>
        <w:t>Модулятор ВПС – восстановление постоянной составляющей в ТВ сигнале. Обязательное устройство в модуляторе. Здесь фиксируется уровень гашения, для этого формируется фиксирующий импульс.</w:t>
      </w: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sz w:val="28"/>
          <w:szCs w:val="28"/>
        </w:rPr>
        <w:t>Промежуточные частоты обычно выбираются:</w:t>
      </w: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noProof/>
          <w:sz w:val="28"/>
          <w:szCs w:val="28"/>
          <w:lang w:eastAsia="ru-RU"/>
        </w:rPr>
        <w:drawing>
          <wp:inline distT="0" distB="0" distL="0" distR="0">
            <wp:extent cx="1188720" cy="274320"/>
            <wp:effectExtent l="0" t="0" r="0" b="0"/>
            <wp:docPr id="7" name="Рисунок 7" descr="https://studfiles.net/html/2706/270/html_xvKAfye0WP.MNWt/img-HUT8L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s.net/html/2706/270/html_xvKAfye0WP.MNWt/img-HUT8L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8720" cy="274320"/>
                    </a:xfrm>
                    <a:prstGeom prst="rect">
                      <a:avLst/>
                    </a:prstGeom>
                    <a:noFill/>
                    <a:ln>
                      <a:noFill/>
                    </a:ln>
                  </pic:spPr>
                </pic:pic>
              </a:graphicData>
            </a:graphic>
          </wp:inline>
        </w:drawing>
      </w:r>
      <w:r w:rsidRPr="00971BA4">
        <w:rPr>
          <w:rFonts w:ascii="Times New Roman" w:hAnsi="Times New Roman" w:cs="Times New Roman"/>
          <w:sz w:val="28"/>
          <w:szCs w:val="28"/>
        </w:rPr>
        <w:t>.</w:t>
      </w:r>
    </w:p>
    <w:p w:rsidR="00971BA4" w:rsidRP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sz w:val="28"/>
          <w:szCs w:val="28"/>
        </w:rPr>
        <w:lastRenderedPageBreak/>
        <w:t>Пример: </w:t>
      </w:r>
      <w:r w:rsidRPr="00971BA4">
        <w:rPr>
          <w:rFonts w:ascii="Times New Roman" w:hAnsi="Times New Roman" w:cs="Times New Roman"/>
          <w:noProof/>
          <w:sz w:val="28"/>
          <w:szCs w:val="28"/>
          <w:lang w:eastAsia="ru-RU"/>
        </w:rPr>
        <w:drawing>
          <wp:inline distT="0" distB="0" distL="0" distR="0">
            <wp:extent cx="1310640" cy="487680"/>
            <wp:effectExtent l="0" t="0" r="3810" b="7620"/>
            <wp:docPr id="6" name="Рисунок 6" descr="https://studfiles.net/html/2706/270/html_xvKAfye0WP.MNWt/img-W4Au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s.net/html/2706/270/html_xvKAfye0WP.MNWt/img-W4Au1_.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0640" cy="487680"/>
                    </a:xfrm>
                    <a:prstGeom prst="rect">
                      <a:avLst/>
                    </a:prstGeom>
                    <a:noFill/>
                    <a:ln>
                      <a:noFill/>
                    </a:ln>
                  </pic:spPr>
                </pic:pic>
              </a:graphicData>
            </a:graphic>
          </wp:inline>
        </w:drawing>
      </w:r>
    </w:p>
    <w:p w:rsidR="00971BA4" w:rsidRDefault="00971BA4" w:rsidP="00971BA4">
      <w:pPr>
        <w:spacing w:line="360" w:lineRule="auto"/>
        <w:rPr>
          <w:rFonts w:ascii="Times New Roman" w:hAnsi="Times New Roman" w:cs="Times New Roman"/>
          <w:sz w:val="28"/>
          <w:szCs w:val="28"/>
        </w:rPr>
      </w:pPr>
      <w:r w:rsidRPr="00971BA4">
        <w:rPr>
          <w:rFonts w:ascii="Times New Roman" w:hAnsi="Times New Roman" w:cs="Times New Roman"/>
          <w:sz w:val="28"/>
          <w:szCs w:val="28"/>
        </w:rPr>
        <w:t>Тогда</w:t>
      </w:r>
      <w:proofErr w:type="gramStart"/>
      <w:r w:rsidRPr="00971BA4">
        <w:rPr>
          <w:rFonts w:ascii="Times New Roman" w:hAnsi="Times New Roman" w:cs="Times New Roman"/>
          <w:sz w:val="28"/>
          <w:szCs w:val="28"/>
        </w:rPr>
        <w:t>: </w:t>
      </w:r>
      <w:r w:rsidRPr="00971BA4">
        <w:rPr>
          <w:rFonts w:ascii="Times New Roman" w:hAnsi="Times New Roman" w:cs="Times New Roman"/>
          <w:noProof/>
          <w:sz w:val="28"/>
          <w:szCs w:val="28"/>
          <w:lang w:eastAsia="ru-RU"/>
        </w:rPr>
        <w:drawing>
          <wp:inline distT="0" distB="0" distL="0" distR="0">
            <wp:extent cx="2857500" cy="198120"/>
            <wp:effectExtent l="0" t="0" r="0" b="0"/>
            <wp:docPr id="5" name="Рисунок 5" descr="https://studfiles.net/html/2706/270/html_xvKAfye0WP.MNWt/img-TC1yY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s.net/html/2706/270/html_xvKAfye0WP.MNWt/img-TC1yY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57500" cy="198120"/>
                    </a:xfrm>
                    <a:prstGeom prst="rect">
                      <a:avLst/>
                    </a:prstGeom>
                    <a:noFill/>
                    <a:ln>
                      <a:noFill/>
                    </a:ln>
                  </pic:spPr>
                </pic:pic>
              </a:graphicData>
            </a:graphic>
          </wp:inline>
        </w:drawing>
      </w:r>
      <w:r w:rsidRPr="00971BA4">
        <w:rPr>
          <w:rFonts w:ascii="Times New Roman" w:hAnsi="Times New Roman" w:cs="Times New Roman"/>
          <w:sz w:val="28"/>
          <w:szCs w:val="28"/>
        </w:rPr>
        <w:t>.</w:t>
      </w:r>
      <w:proofErr w:type="gramEnd"/>
    </w:p>
    <w:p w:rsidR="003C7244" w:rsidRDefault="003C7244" w:rsidP="00971BA4">
      <w:pPr>
        <w:spacing w:line="360" w:lineRule="auto"/>
        <w:rPr>
          <w:rFonts w:ascii="Times New Roman" w:hAnsi="Times New Roman" w:cs="Times New Roman"/>
          <w:sz w:val="28"/>
          <w:szCs w:val="28"/>
        </w:rPr>
      </w:pPr>
    </w:p>
    <w:p w:rsidR="00971BA4" w:rsidRPr="001C4CA8" w:rsidRDefault="00971BA4" w:rsidP="00E138ED">
      <w:pPr>
        <w:spacing w:line="360" w:lineRule="auto"/>
        <w:jc w:val="both"/>
        <w:rPr>
          <w:rFonts w:ascii="Times New Roman" w:hAnsi="Times New Roman" w:cs="Times New Roman"/>
          <w:sz w:val="28"/>
          <w:szCs w:val="28"/>
        </w:rPr>
      </w:pPr>
      <w:r w:rsidRPr="001C4CA8">
        <w:rPr>
          <w:rFonts w:ascii="Times New Roman" w:hAnsi="Times New Roman" w:cs="Times New Roman"/>
          <w:b/>
          <w:sz w:val="28"/>
          <w:szCs w:val="28"/>
        </w:rPr>
        <w:t xml:space="preserve">Основные преимущества модуляции на </w:t>
      </w:r>
      <w:proofErr w:type="spellStart"/>
      <w:r w:rsidRPr="001C4CA8">
        <w:rPr>
          <w:rFonts w:ascii="Times New Roman" w:hAnsi="Times New Roman" w:cs="Times New Roman"/>
          <w:b/>
          <w:sz w:val="28"/>
          <w:szCs w:val="28"/>
        </w:rPr>
        <w:t>f</w:t>
      </w:r>
      <w:r w:rsidRPr="001C4CA8">
        <w:rPr>
          <w:rFonts w:ascii="Times New Roman" w:hAnsi="Times New Roman" w:cs="Times New Roman"/>
          <w:b/>
          <w:sz w:val="28"/>
          <w:szCs w:val="28"/>
          <w:vertAlign w:val="subscript"/>
        </w:rPr>
        <w:t>ПЧ</w:t>
      </w:r>
      <w:proofErr w:type="spellEnd"/>
      <w:r w:rsidRPr="001C4CA8">
        <w:rPr>
          <w:rFonts w:ascii="Times New Roman" w:hAnsi="Times New Roman" w:cs="Times New Roman"/>
          <w:b/>
          <w:sz w:val="28"/>
          <w:szCs w:val="28"/>
        </w:rPr>
        <w:t>:</w:t>
      </w:r>
    </w:p>
    <w:p w:rsidR="00971BA4" w:rsidRPr="00971BA4" w:rsidRDefault="00971BA4" w:rsidP="00E138ED">
      <w:pPr>
        <w:numPr>
          <w:ilvl w:val="0"/>
          <w:numId w:val="7"/>
        </w:numPr>
        <w:spacing w:line="360" w:lineRule="auto"/>
        <w:jc w:val="both"/>
        <w:rPr>
          <w:rFonts w:ascii="Times New Roman" w:hAnsi="Times New Roman" w:cs="Times New Roman"/>
          <w:sz w:val="28"/>
          <w:szCs w:val="28"/>
        </w:rPr>
      </w:pPr>
      <w:r w:rsidRPr="00971BA4">
        <w:rPr>
          <w:rFonts w:ascii="Times New Roman" w:hAnsi="Times New Roman" w:cs="Times New Roman"/>
          <w:sz w:val="28"/>
          <w:szCs w:val="28"/>
        </w:rPr>
        <w:t>получается унифицированная аппаратура формирователя АМ колебаний;</w:t>
      </w:r>
    </w:p>
    <w:p w:rsidR="00971BA4" w:rsidRPr="00971BA4" w:rsidRDefault="00971BA4" w:rsidP="00E138ED">
      <w:pPr>
        <w:numPr>
          <w:ilvl w:val="0"/>
          <w:numId w:val="7"/>
        </w:numPr>
        <w:spacing w:line="360" w:lineRule="auto"/>
        <w:jc w:val="both"/>
        <w:rPr>
          <w:rFonts w:ascii="Times New Roman" w:hAnsi="Times New Roman" w:cs="Times New Roman"/>
          <w:sz w:val="28"/>
          <w:szCs w:val="28"/>
        </w:rPr>
      </w:pPr>
      <w:r w:rsidRPr="00971BA4">
        <w:rPr>
          <w:rFonts w:ascii="Times New Roman" w:hAnsi="Times New Roman" w:cs="Times New Roman"/>
          <w:sz w:val="28"/>
          <w:szCs w:val="28"/>
        </w:rPr>
        <w:t>формирование АЧХ осуществляется на НЧ и на малом уровне мощности, что намного проще реализовать на практике требуемые характеристики передатчика;</w:t>
      </w:r>
    </w:p>
    <w:p w:rsidR="00971BA4" w:rsidRPr="00971BA4" w:rsidRDefault="00971BA4" w:rsidP="00E138ED">
      <w:pPr>
        <w:numPr>
          <w:ilvl w:val="0"/>
          <w:numId w:val="7"/>
        </w:numPr>
        <w:spacing w:line="360" w:lineRule="auto"/>
        <w:jc w:val="both"/>
        <w:rPr>
          <w:rFonts w:ascii="Times New Roman" w:hAnsi="Times New Roman" w:cs="Times New Roman"/>
          <w:sz w:val="28"/>
          <w:szCs w:val="28"/>
        </w:rPr>
      </w:pPr>
      <w:r w:rsidRPr="00971BA4">
        <w:rPr>
          <w:rFonts w:ascii="Times New Roman" w:hAnsi="Times New Roman" w:cs="Times New Roman"/>
          <w:sz w:val="28"/>
          <w:szCs w:val="28"/>
        </w:rPr>
        <w:t>при модуляции на НЧ можно обеспечить более высокую линейность модуляционных характеристик.</w:t>
      </w:r>
    </w:p>
    <w:p w:rsidR="00971BA4" w:rsidRDefault="00971BA4" w:rsidP="00971BA4">
      <w:pPr>
        <w:spacing w:line="360" w:lineRule="auto"/>
        <w:rPr>
          <w:rFonts w:ascii="Times New Roman" w:hAnsi="Times New Roman" w:cs="Times New Roman"/>
          <w:sz w:val="28"/>
          <w:szCs w:val="28"/>
        </w:rPr>
      </w:pPr>
    </w:p>
    <w:p w:rsidR="00650851" w:rsidRDefault="00E138ED" w:rsidP="00650851">
      <w:pPr>
        <w:pStyle w:val="1"/>
        <w:jc w:val="center"/>
        <w:rPr>
          <w:rFonts w:ascii="Times New Roman" w:hAnsi="Times New Roman" w:cs="Times New Roman"/>
          <w:color w:val="000000" w:themeColor="text1"/>
          <w:sz w:val="28"/>
          <w:szCs w:val="28"/>
        </w:rPr>
      </w:pPr>
      <w:bookmarkStart w:id="4" w:name="_Toc498869242"/>
      <w:r>
        <w:rPr>
          <w:rFonts w:ascii="Times New Roman" w:hAnsi="Times New Roman" w:cs="Times New Roman"/>
          <w:color w:val="000000" w:themeColor="text1"/>
          <w:sz w:val="28"/>
          <w:szCs w:val="28"/>
        </w:rPr>
        <w:t>4. СХЕМА ВОССТЕНОВЛЕНИЯ ПОСТОЯННОЙ СОСТАВЛЯЮЩЕЙ (ВПС)</w:t>
      </w:r>
      <w:bookmarkEnd w:id="4"/>
    </w:p>
    <w:p w:rsidR="00650851" w:rsidRPr="00650851" w:rsidRDefault="00650851" w:rsidP="00650851"/>
    <w:p w:rsidR="00650851" w:rsidRPr="00650851" w:rsidRDefault="00E138ED" w:rsidP="00E138E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sz w:val="28"/>
          <w:szCs w:val="28"/>
        </w:rPr>
        <w:t xml:space="preserve">ТВ сигнал </w:t>
      </w:r>
      <w:proofErr w:type="spellStart"/>
      <w:r w:rsidR="00650851" w:rsidRPr="00650851">
        <w:rPr>
          <w:rFonts w:ascii="Times New Roman" w:hAnsi="Times New Roman" w:cs="Times New Roman"/>
          <w:sz w:val="28"/>
          <w:szCs w:val="28"/>
        </w:rPr>
        <w:t>однополярен</w:t>
      </w:r>
      <w:proofErr w:type="spellEnd"/>
      <w:r w:rsidR="00650851" w:rsidRPr="00650851">
        <w:rPr>
          <w:rFonts w:ascii="Times New Roman" w:hAnsi="Times New Roman" w:cs="Times New Roman"/>
          <w:sz w:val="28"/>
          <w:szCs w:val="28"/>
        </w:rPr>
        <w:t xml:space="preserve"> и его среднее значение может изменяться в пределах уровней «белое-черное», поэтому необходимо восстанавливать уровень постоянной составляющей.</w:t>
      </w:r>
    </w:p>
    <w:p w:rsidR="00650851" w:rsidRPr="00650851" w:rsidRDefault="00E138ED" w:rsidP="0065085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noProof/>
          <w:sz w:val="28"/>
          <w:szCs w:val="28"/>
          <w:lang w:eastAsia="ru-RU"/>
        </w:rPr>
        <w:drawing>
          <wp:inline distT="0" distB="0" distL="0" distR="0">
            <wp:extent cx="2918460" cy="1638300"/>
            <wp:effectExtent l="0" t="0" r="0" b="0"/>
            <wp:docPr id="20" name="Рисунок 20" descr="https://studfiles.net/html/2706/270/html_xvKAfye0WP.MNWt/img-QvU2f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tudfiles.net/html/2706/270/html_xvKAfye0WP.MNWt/img-QvU2fZ.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18460" cy="1638300"/>
                    </a:xfrm>
                    <a:prstGeom prst="rect">
                      <a:avLst/>
                    </a:prstGeom>
                    <a:noFill/>
                    <a:ln>
                      <a:noFill/>
                    </a:ln>
                  </pic:spPr>
                </pic:pic>
              </a:graphicData>
            </a:graphic>
          </wp:inline>
        </w:drawing>
      </w:r>
    </w:p>
    <w:p w:rsidR="00650851" w:rsidRPr="00E138ED" w:rsidRDefault="000D5527" w:rsidP="00E138ED">
      <w:pPr>
        <w:spacing w:line="360" w:lineRule="auto"/>
        <w:jc w:val="center"/>
        <w:rPr>
          <w:rFonts w:ascii="Times New Roman" w:hAnsi="Times New Roman" w:cs="Times New Roman"/>
          <w:sz w:val="24"/>
          <w:szCs w:val="24"/>
        </w:rPr>
      </w:pPr>
      <w:r w:rsidRPr="00E138ED">
        <w:rPr>
          <w:rFonts w:ascii="Times New Roman" w:hAnsi="Times New Roman" w:cs="Times New Roman"/>
          <w:sz w:val="24"/>
          <w:szCs w:val="24"/>
        </w:rPr>
        <w:t>Рис</w:t>
      </w:r>
      <w:r w:rsidR="00E138ED">
        <w:rPr>
          <w:rFonts w:ascii="Times New Roman" w:hAnsi="Times New Roman" w:cs="Times New Roman"/>
          <w:sz w:val="24"/>
          <w:szCs w:val="24"/>
        </w:rPr>
        <w:t>унок</w:t>
      </w:r>
      <w:r w:rsidRPr="00E138ED">
        <w:rPr>
          <w:rFonts w:ascii="Times New Roman" w:hAnsi="Times New Roman" w:cs="Times New Roman"/>
          <w:sz w:val="24"/>
          <w:szCs w:val="24"/>
        </w:rPr>
        <w:t xml:space="preserve"> </w:t>
      </w:r>
      <w:r w:rsidR="00650851" w:rsidRPr="00E138ED">
        <w:rPr>
          <w:rFonts w:ascii="Times New Roman" w:hAnsi="Times New Roman" w:cs="Times New Roman"/>
          <w:sz w:val="24"/>
          <w:szCs w:val="24"/>
        </w:rPr>
        <w:t>6. Эквивалентная схема ВПС</w:t>
      </w:r>
    </w:p>
    <w:p w:rsidR="00650851" w:rsidRPr="00650851" w:rsidRDefault="00E138ED" w:rsidP="00E138ED">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50851" w:rsidRPr="00650851">
        <w:rPr>
          <w:rFonts w:ascii="Times New Roman" w:hAnsi="Times New Roman" w:cs="Times New Roman"/>
          <w:sz w:val="28"/>
          <w:szCs w:val="28"/>
        </w:rPr>
        <w:t>Ключ замыкается на время</w:t>
      </w:r>
      <w:r w:rsidR="000D5527">
        <w:rPr>
          <w:rFonts w:ascii="Times New Roman" w:hAnsi="Times New Roman" w:cs="Times New Roman"/>
          <w:sz w:val="28"/>
          <w:szCs w:val="28"/>
        </w:rPr>
        <w:t xml:space="preserve"> фиксирующего импульса (рис. </w:t>
      </w:r>
      <w:r w:rsidR="00650851" w:rsidRPr="00650851">
        <w:rPr>
          <w:rFonts w:ascii="Times New Roman" w:hAnsi="Times New Roman" w:cs="Times New Roman"/>
          <w:sz w:val="28"/>
          <w:szCs w:val="28"/>
        </w:rPr>
        <w:t>7). При замыкании конденсатор быстро заряжается до величины </w:t>
      </w:r>
      <w:r w:rsidR="00650851" w:rsidRPr="00650851">
        <w:rPr>
          <w:rFonts w:ascii="Times New Roman" w:hAnsi="Times New Roman" w:cs="Times New Roman"/>
          <w:noProof/>
          <w:sz w:val="28"/>
          <w:szCs w:val="28"/>
          <w:lang w:eastAsia="ru-RU"/>
        </w:rPr>
        <w:drawing>
          <wp:inline distT="0" distB="0" distL="0" distR="0">
            <wp:extent cx="190500" cy="175260"/>
            <wp:effectExtent l="0" t="0" r="0" b="0"/>
            <wp:docPr id="19" name="Рисунок 19" descr="https://studfiles.net/html/2706/270/html_xvKAfye0WP.MNWt/img-JnLo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udfiles.net/html/2706/270/html_xvKAfye0WP.MNWt/img-JnLoOP.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0500" cy="175260"/>
                    </a:xfrm>
                    <a:prstGeom prst="rect">
                      <a:avLst/>
                    </a:prstGeom>
                    <a:noFill/>
                    <a:ln>
                      <a:noFill/>
                    </a:ln>
                  </pic:spPr>
                </pic:pic>
              </a:graphicData>
            </a:graphic>
          </wp:inline>
        </w:drawing>
      </w:r>
      <w:r w:rsidR="00650851" w:rsidRPr="00650851">
        <w:rPr>
          <w:rFonts w:ascii="Times New Roman" w:hAnsi="Times New Roman" w:cs="Times New Roman"/>
          <w:sz w:val="28"/>
          <w:szCs w:val="28"/>
        </w:rPr>
        <w:t>U, а затем, когда ключ разомкнется, сигнал на выходе:</w:t>
      </w:r>
    </w:p>
    <w:p w:rsidR="00650851" w:rsidRPr="00650851" w:rsidRDefault="00650851" w:rsidP="00650851">
      <w:pPr>
        <w:spacing w:line="360" w:lineRule="auto"/>
        <w:rPr>
          <w:rFonts w:ascii="Times New Roman" w:hAnsi="Times New Roman" w:cs="Times New Roman"/>
          <w:sz w:val="28"/>
          <w:szCs w:val="28"/>
        </w:rPr>
      </w:pPr>
      <w:r w:rsidRPr="00650851">
        <w:rPr>
          <w:rFonts w:ascii="Times New Roman" w:hAnsi="Times New Roman" w:cs="Times New Roman"/>
          <w:noProof/>
          <w:sz w:val="28"/>
          <w:szCs w:val="28"/>
          <w:lang w:eastAsia="ru-RU"/>
        </w:rPr>
        <w:drawing>
          <wp:inline distT="0" distB="0" distL="0" distR="0">
            <wp:extent cx="1836420" cy="198120"/>
            <wp:effectExtent l="0" t="0" r="0" b="0"/>
            <wp:docPr id="18" name="Рисунок 18" descr="https://studfiles.net/html/2706/270/html_xvKAfye0WP.MNWt/img-6_ZMt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udfiles.net/html/2706/270/html_xvKAfye0WP.MNWt/img-6_ZMtx.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36420" cy="198120"/>
                    </a:xfrm>
                    <a:prstGeom prst="rect">
                      <a:avLst/>
                    </a:prstGeom>
                    <a:noFill/>
                    <a:ln>
                      <a:noFill/>
                    </a:ln>
                  </pic:spPr>
                </pic:pic>
              </a:graphicData>
            </a:graphic>
          </wp:inline>
        </w:drawing>
      </w:r>
      <w:r w:rsidRPr="00650851">
        <w:rPr>
          <w:rFonts w:ascii="Times New Roman" w:hAnsi="Times New Roman" w:cs="Times New Roman"/>
          <w:sz w:val="28"/>
          <w:szCs w:val="28"/>
        </w:rPr>
        <w:t>.</w:t>
      </w:r>
    </w:p>
    <w:p w:rsidR="00650851" w:rsidRPr="00650851" w:rsidRDefault="00E138ED" w:rsidP="0065085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noProof/>
          <w:sz w:val="28"/>
          <w:szCs w:val="28"/>
          <w:lang w:eastAsia="ru-RU"/>
        </w:rPr>
        <w:drawing>
          <wp:inline distT="0" distB="0" distL="0" distR="0">
            <wp:extent cx="3489960" cy="2103120"/>
            <wp:effectExtent l="0" t="0" r="0" b="0"/>
            <wp:docPr id="17" name="Рисунок 17" descr="https://studfiles.net/html/2706/270/html_xvKAfye0WP.MNWt/img-QAUq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s.net/html/2706/270/html_xvKAfye0WP.MNWt/img-QAUq_c.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89960" cy="2103120"/>
                    </a:xfrm>
                    <a:prstGeom prst="rect">
                      <a:avLst/>
                    </a:prstGeom>
                    <a:noFill/>
                    <a:ln>
                      <a:noFill/>
                    </a:ln>
                  </pic:spPr>
                </pic:pic>
              </a:graphicData>
            </a:graphic>
          </wp:inline>
        </w:drawing>
      </w:r>
    </w:p>
    <w:p w:rsidR="00650851" w:rsidRPr="00E138ED" w:rsidRDefault="00E138ED" w:rsidP="00E138ED">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w:t>
      </w:r>
      <w:r w:rsidR="00650851" w:rsidRPr="00E138ED">
        <w:rPr>
          <w:rFonts w:ascii="Times New Roman" w:hAnsi="Times New Roman" w:cs="Times New Roman"/>
          <w:sz w:val="24"/>
          <w:szCs w:val="24"/>
        </w:rPr>
        <w:t>7. К работе схемы ВПС</w:t>
      </w:r>
    </w:p>
    <w:p w:rsidR="00650851" w:rsidRPr="00650851" w:rsidRDefault="00E138ED" w:rsidP="00E138E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sz w:val="28"/>
          <w:szCs w:val="28"/>
        </w:rPr>
        <w:t>Если необходимо осуществить фиксацию не на нулевой уровень, то необходимо поставить источник смещения под ключом и можно регулировать необходимый уровень.</w:t>
      </w:r>
    </w:p>
    <w:p w:rsidR="00650851" w:rsidRPr="00650851" w:rsidRDefault="00650851" w:rsidP="00E138ED">
      <w:pPr>
        <w:spacing w:line="360" w:lineRule="auto"/>
        <w:jc w:val="both"/>
        <w:rPr>
          <w:rFonts w:ascii="Times New Roman" w:hAnsi="Times New Roman" w:cs="Times New Roman"/>
          <w:sz w:val="28"/>
          <w:szCs w:val="28"/>
        </w:rPr>
      </w:pPr>
      <w:r w:rsidRPr="00650851">
        <w:rPr>
          <w:rFonts w:ascii="Times New Roman" w:hAnsi="Times New Roman" w:cs="Times New Roman"/>
          <w:sz w:val="28"/>
          <w:szCs w:val="28"/>
        </w:rPr>
        <w:t>Эпюры напряжений работ</w:t>
      </w:r>
      <w:r w:rsidR="00E138ED">
        <w:rPr>
          <w:rFonts w:ascii="Times New Roman" w:hAnsi="Times New Roman" w:cs="Times New Roman"/>
          <w:sz w:val="28"/>
          <w:szCs w:val="28"/>
        </w:rPr>
        <w:t xml:space="preserve">ы схемы ВПС показаны на рисунке </w:t>
      </w:r>
      <w:r w:rsidRPr="00650851">
        <w:rPr>
          <w:rFonts w:ascii="Times New Roman" w:hAnsi="Times New Roman" w:cs="Times New Roman"/>
          <w:sz w:val="28"/>
          <w:szCs w:val="28"/>
        </w:rPr>
        <w:t>8.</w:t>
      </w:r>
    </w:p>
    <w:p w:rsidR="00650851" w:rsidRPr="00650851" w:rsidRDefault="00E138ED" w:rsidP="0065085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noProof/>
          <w:sz w:val="28"/>
          <w:szCs w:val="28"/>
          <w:lang w:eastAsia="ru-RU"/>
        </w:rPr>
        <w:drawing>
          <wp:inline distT="0" distB="0" distL="0" distR="0">
            <wp:extent cx="3421380" cy="2019300"/>
            <wp:effectExtent l="0" t="0" r="7620" b="0"/>
            <wp:docPr id="12" name="Рисунок 12" descr="https://studfiles.net/html/2706/270/html_xvKAfye0WP.MNWt/img-_FAi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tudfiles.net/html/2706/270/html_xvKAfye0WP.MNWt/img-_FAiFC.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21380" cy="2019300"/>
                    </a:xfrm>
                    <a:prstGeom prst="rect">
                      <a:avLst/>
                    </a:prstGeom>
                    <a:noFill/>
                    <a:ln>
                      <a:noFill/>
                    </a:ln>
                  </pic:spPr>
                </pic:pic>
              </a:graphicData>
            </a:graphic>
          </wp:inline>
        </w:drawing>
      </w:r>
    </w:p>
    <w:p w:rsidR="00650851" w:rsidRPr="00E138ED" w:rsidRDefault="00E138ED" w:rsidP="00E138ED">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w:t>
      </w:r>
      <w:r w:rsidR="00650851" w:rsidRPr="00E138ED">
        <w:rPr>
          <w:rFonts w:ascii="Times New Roman" w:hAnsi="Times New Roman" w:cs="Times New Roman"/>
          <w:sz w:val="24"/>
          <w:szCs w:val="24"/>
        </w:rPr>
        <w:t>8. Пример работы схемы ВПС</w:t>
      </w:r>
    </w:p>
    <w:p w:rsidR="00E138ED" w:rsidRDefault="00E138ED" w:rsidP="00650851">
      <w:pPr>
        <w:spacing w:line="360" w:lineRule="auto"/>
        <w:rPr>
          <w:rFonts w:ascii="Times New Roman" w:hAnsi="Times New Roman" w:cs="Times New Roman"/>
          <w:sz w:val="28"/>
          <w:szCs w:val="28"/>
        </w:rPr>
      </w:pPr>
    </w:p>
    <w:p w:rsidR="00650851" w:rsidRPr="00650851" w:rsidRDefault="00E138ED" w:rsidP="00E138ED">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50851" w:rsidRPr="00650851">
        <w:rPr>
          <w:rFonts w:ascii="Times New Roman" w:hAnsi="Times New Roman" w:cs="Times New Roman"/>
          <w:sz w:val="28"/>
          <w:szCs w:val="28"/>
        </w:rPr>
        <w:t>В ТВ передатчике ВПС обычно осуществляется в выходном каскаде модуляционного устройства или даже в двух последних его каскадах, т.к. желательно полностью использовать их амплитудные характеристики.</w:t>
      </w:r>
    </w:p>
    <w:p w:rsidR="00650851" w:rsidRPr="00650851" w:rsidRDefault="00650851" w:rsidP="00E138ED">
      <w:pPr>
        <w:spacing w:line="360" w:lineRule="auto"/>
        <w:jc w:val="both"/>
        <w:rPr>
          <w:rFonts w:ascii="Times New Roman" w:hAnsi="Times New Roman" w:cs="Times New Roman"/>
          <w:sz w:val="28"/>
          <w:szCs w:val="28"/>
        </w:rPr>
      </w:pPr>
      <w:r w:rsidRPr="00650851">
        <w:rPr>
          <w:rFonts w:ascii="Times New Roman" w:hAnsi="Times New Roman" w:cs="Times New Roman"/>
          <w:sz w:val="28"/>
          <w:szCs w:val="28"/>
        </w:rPr>
        <w:t>Пример схемы модул</w:t>
      </w:r>
      <w:r w:rsidR="00E138ED">
        <w:rPr>
          <w:rFonts w:ascii="Times New Roman" w:hAnsi="Times New Roman" w:cs="Times New Roman"/>
          <w:sz w:val="28"/>
          <w:szCs w:val="28"/>
        </w:rPr>
        <w:t xml:space="preserve">ятора с ВПС приведен на рисунок </w:t>
      </w:r>
      <w:r w:rsidRPr="00650851">
        <w:rPr>
          <w:rFonts w:ascii="Times New Roman" w:hAnsi="Times New Roman" w:cs="Times New Roman"/>
          <w:sz w:val="28"/>
          <w:szCs w:val="28"/>
        </w:rPr>
        <w:t>9.</w:t>
      </w:r>
    </w:p>
    <w:p w:rsidR="00650851" w:rsidRPr="00650851" w:rsidRDefault="00E138ED" w:rsidP="0065085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50851" w:rsidRPr="00650851">
        <w:rPr>
          <w:rFonts w:ascii="Times New Roman" w:hAnsi="Times New Roman" w:cs="Times New Roman"/>
          <w:noProof/>
          <w:sz w:val="28"/>
          <w:szCs w:val="28"/>
          <w:lang w:eastAsia="ru-RU"/>
        </w:rPr>
        <w:drawing>
          <wp:inline distT="0" distB="0" distL="0" distR="0">
            <wp:extent cx="4861560" cy="3795370"/>
            <wp:effectExtent l="0" t="0" r="0" b="0"/>
            <wp:docPr id="11" name="Рисунок 11" descr="https://studfiles.net/html/2706/270/html_xvKAfye0WP.MNWt/img-FuBfZ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studfiles.net/html/2706/270/html_xvKAfye0WP.MNWt/img-FuBfZq.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67002" cy="3799619"/>
                    </a:xfrm>
                    <a:prstGeom prst="rect">
                      <a:avLst/>
                    </a:prstGeom>
                    <a:noFill/>
                    <a:ln>
                      <a:noFill/>
                    </a:ln>
                  </pic:spPr>
                </pic:pic>
              </a:graphicData>
            </a:graphic>
          </wp:inline>
        </w:drawing>
      </w:r>
    </w:p>
    <w:p w:rsidR="00650851" w:rsidRPr="00E138ED" w:rsidRDefault="000D5527" w:rsidP="00E138ED">
      <w:pPr>
        <w:pStyle w:val="a4"/>
        <w:spacing w:line="360" w:lineRule="auto"/>
        <w:jc w:val="center"/>
        <w:rPr>
          <w:rFonts w:ascii="Times New Roman" w:hAnsi="Times New Roman" w:cs="Times New Roman"/>
          <w:sz w:val="24"/>
          <w:szCs w:val="24"/>
        </w:rPr>
      </w:pPr>
      <w:r w:rsidRPr="00E138ED">
        <w:rPr>
          <w:rFonts w:ascii="Times New Roman" w:hAnsi="Times New Roman" w:cs="Times New Roman"/>
          <w:sz w:val="24"/>
          <w:szCs w:val="24"/>
        </w:rPr>
        <w:t>Рис.</w:t>
      </w:r>
      <w:r w:rsidR="00650851" w:rsidRPr="00E138ED">
        <w:rPr>
          <w:rFonts w:ascii="Times New Roman" w:hAnsi="Times New Roman" w:cs="Times New Roman"/>
          <w:sz w:val="24"/>
          <w:szCs w:val="24"/>
        </w:rPr>
        <w:t>9. Схема каскада с базовой модуляцией полным ТВ – сигналом</w:t>
      </w:r>
    </w:p>
    <w:p w:rsidR="00650851" w:rsidRPr="00E138ED" w:rsidRDefault="00650851" w:rsidP="00E138ED">
      <w:pPr>
        <w:pStyle w:val="a4"/>
        <w:spacing w:line="360" w:lineRule="auto"/>
        <w:jc w:val="center"/>
        <w:rPr>
          <w:rFonts w:ascii="Times New Roman" w:hAnsi="Times New Roman" w:cs="Times New Roman"/>
          <w:sz w:val="24"/>
          <w:szCs w:val="24"/>
        </w:rPr>
      </w:pPr>
      <w:r w:rsidRPr="00E138ED">
        <w:rPr>
          <w:rFonts w:ascii="Times New Roman" w:hAnsi="Times New Roman" w:cs="Times New Roman"/>
          <w:sz w:val="24"/>
          <w:szCs w:val="24"/>
        </w:rPr>
        <w:t>и устройством ВПС</w:t>
      </w:r>
    </w:p>
    <w:p w:rsidR="00650851" w:rsidRPr="00E138ED" w:rsidRDefault="00E138ED" w:rsidP="00E138ED">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0851" w:rsidRPr="00E138ED">
        <w:rPr>
          <w:rFonts w:ascii="Times New Roman" w:hAnsi="Times New Roman" w:cs="Times New Roman"/>
          <w:sz w:val="28"/>
          <w:szCs w:val="28"/>
        </w:rPr>
        <w:t>Каскады VT1 и VT2 – эмиттерные повторители, VT3 – транзистор в ключевом режиме. Нагрузка VT1 обеспечивает малое сопротивление выхода источника сигнала для управления фиксирующей схемы. Эмиттерный повторитель на VT2 обеспечивает большое входное сопротивление для управляемой фиксирующей схемы. Необходимый уровень фиксации задается R2.</w:t>
      </w:r>
    </w:p>
    <w:p w:rsidR="00650851" w:rsidRPr="00E138ED" w:rsidRDefault="00E138ED" w:rsidP="00E138ED">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0851" w:rsidRPr="00E138ED">
        <w:rPr>
          <w:rFonts w:ascii="Times New Roman" w:hAnsi="Times New Roman" w:cs="Times New Roman"/>
          <w:sz w:val="28"/>
          <w:szCs w:val="28"/>
        </w:rPr>
        <w:t>Контур LC для того, чтобы сигнал цветовой синхронизации (</w:t>
      </w:r>
      <w:proofErr w:type="spellStart"/>
      <w:r w:rsidR="00650851" w:rsidRPr="00E138ED">
        <w:rPr>
          <w:rFonts w:ascii="Times New Roman" w:hAnsi="Times New Roman" w:cs="Times New Roman"/>
          <w:sz w:val="28"/>
          <w:szCs w:val="28"/>
        </w:rPr>
        <w:t>поднесущей</w:t>
      </w:r>
      <w:proofErr w:type="spellEnd"/>
      <w:r w:rsidR="00650851" w:rsidRPr="00E138ED">
        <w:rPr>
          <w:rFonts w:ascii="Times New Roman" w:hAnsi="Times New Roman" w:cs="Times New Roman"/>
          <w:sz w:val="28"/>
          <w:szCs w:val="28"/>
        </w:rPr>
        <w:t>) сохранялся. Напряжение фиксации может быть положительным и отрицательным относительно Э-Б VT2, смещение соответствует уровню гашения.</w:t>
      </w:r>
    </w:p>
    <w:p w:rsidR="00650851" w:rsidRPr="00E138ED" w:rsidRDefault="00E138ED" w:rsidP="00E138ED">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50851" w:rsidRPr="00E138ED">
        <w:rPr>
          <w:rFonts w:ascii="Times New Roman" w:hAnsi="Times New Roman" w:cs="Times New Roman"/>
          <w:sz w:val="28"/>
          <w:szCs w:val="28"/>
        </w:rPr>
        <w:t>С помощью R1 подбирается размах сигнала ПЦТС, чтобы он укладывался в линейную область СМХ.</w:t>
      </w:r>
    </w:p>
    <w:p w:rsidR="00650851" w:rsidRPr="00E138ED" w:rsidRDefault="00E138ED" w:rsidP="00E138ED">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0851" w:rsidRPr="00E138ED">
        <w:rPr>
          <w:rFonts w:ascii="Times New Roman" w:hAnsi="Times New Roman" w:cs="Times New Roman"/>
          <w:sz w:val="28"/>
          <w:szCs w:val="28"/>
        </w:rPr>
        <w:t>Выходной П-контур должен быть низкодобротным, т.к. полоса частот у выходного сигнала должна быть не менее удвоенной полосы ПЦТС (~12МГц).</w:t>
      </w:r>
    </w:p>
    <w:p w:rsidR="00650851" w:rsidRDefault="00650851"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297F65" w:rsidRDefault="00297F65" w:rsidP="00971BA4">
      <w:pPr>
        <w:spacing w:line="360" w:lineRule="auto"/>
        <w:rPr>
          <w:rFonts w:ascii="Times New Roman" w:hAnsi="Times New Roman" w:cs="Times New Roman"/>
          <w:sz w:val="28"/>
          <w:szCs w:val="28"/>
        </w:rPr>
      </w:pPr>
    </w:p>
    <w:p w:rsidR="00E138ED" w:rsidRDefault="00E138ED" w:rsidP="00971BA4">
      <w:pPr>
        <w:spacing w:line="360" w:lineRule="auto"/>
        <w:rPr>
          <w:rFonts w:ascii="Times New Roman" w:hAnsi="Times New Roman" w:cs="Times New Roman"/>
          <w:sz w:val="28"/>
          <w:szCs w:val="28"/>
        </w:rPr>
      </w:pPr>
    </w:p>
    <w:p w:rsidR="00E138ED" w:rsidRDefault="00E138ED" w:rsidP="00971BA4">
      <w:pPr>
        <w:spacing w:line="360" w:lineRule="auto"/>
        <w:rPr>
          <w:rFonts w:ascii="Times New Roman" w:hAnsi="Times New Roman" w:cs="Times New Roman"/>
          <w:sz w:val="28"/>
          <w:szCs w:val="28"/>
        </w:rPr>
      </w:pPr>
    </w:p>
    <w:p w:rsidR="00E138ED" w:rsidRDefault="00E138ED"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6A1443" w:rsidRDefault="006A1443" w:rsidP="00971BA4">
      <w:pPr>
        <w:spacing w:line="360" w:lineRule="auto"/>
        <w:rPr>
          <w:rFonts w:ascii="Times New Roman" w:hAnsi="Times New Roman" w:cs="Times New Roman"/>
          <w:sz w:val="28"/>
          <w:szCs w:val="28"/>
        </w:rPr>
      </w:pPr>
    </w:p>
    <w:p w:rsidR="00297F65" w:rsidRDefault="00E138ED" w:rsidP="00297F65">
      <w:pPr>
        <w:pStyle w:val="1"/>
        <w:jc w:val="center"/>
        <w:rPr>
          <w:rFonts w:ascii="Times New Roman" w:hAnsi="Times New Roman" w:cs="Times New Roman"/>
          <w:color w:val="000000" w:themeColor="text1"/>
          <w:sz w:val="28"/>
          <w:szCs w:val="28"/>
        </w:rPr>
      </w:pPr>
      <w:bookmarkStart w:id="5" w:name="_Toc498869243"/>
      <w:r>
        <w:rPr>
          <w:rFonts w:ascii="Times New Roman" w:hAnsi="Times New Roman" w:cs="Times New Roman"/>
          <w:color w:val="000000" w:themeColor="text1"/>
          <w:sz w:val="28"/>
          <w:szCs w:val="28"/>
        </w:rPr>
        <w:lastRenderedPageBreak/>
        <w:t>БИБЛИОГРАФИЯ</w:t>
      </w:r>
      <w:bookmarkEnd w:id="5"/>
    </w:p>
    <w:p w:rsidR="006A1443" w:rsidRPr="00E138ED" w:rsidRDefault="006A1443" w:rsidP="00E138ED"/>
    <w:p w:rsidR="00297F65" w:rsidRDefault="00297F65" w:rsidP="00297F65"/>
    <w:p w:rsidR="00297F65" w:rsidRPr="00E138ED" w:rsidRDefault="00297F65" w:rsidP="00E138ED">
      <w:pPr>
        <w:pStyle w:val="a4"/>
        <w:numPr>
          <w:ilvl w:val="0"/>
          <w:numId w:val="10"/>
        </w:numPr>
        <w:spacing w:line="360" w:lineRule="auto"/>
        <w:jc w:val="both"/>
        <w:rPr>
          <w:rFonts w:ascii="Times New Roman" w:hAnsi="Times New Roman" w:cs="Times New Roman"/>
          <w:sz w:val="28"/>
          <w:szCs w:val="28"/>
        </w:rPr>
      </w:pPr>
      <w:r w:rsidRPr="00E138ED">
        <w:rPr>
          <w:rFonts w:ascii="Times New Roman" w:hAnsi="Times New Roman" w:cs="Times New Roman"/>
          <w:sz w:val="28"/>
          <w:szCs w:val="28"/>
        </w:rPr>
        <w:t xml:space="preserve">Проектирование радиопередатчиков: Учебное пособие для вузов/ В.В. </w:t>
      </w:r>
      <w:proofErr w:type="spellStart"/>
      <w:r w:rsidRPr="00E138ED">
        <w:rPr>
          <w:rFonts w:ascii="Times New Roman" w:hAnsi="Times New Roman" w:cs="Times New Roman"/>
          <w:sz w:val="28"/>
          <w:szCs w:val="28"/>
        </w:rPr>
        <w:t>Шангильдян</w:t>
      </w:r>
      <w:proofErr w:type="spellEnd"/>
      <w:r w:rsidRPr="00E138ED">
        <w:rPr>
          <w:rFonts w:ascii="Times New Roman" w:hAnsi="Times New Roman" w:cs="Times New Roman"/>
          <w:sz w:val="28"/>
          <w:szCs w:val="28"/>
        </w:rPr>
        <w:t xml:space="preserve">, М.С. Шумилин, В.Б. Козырев и др. Под ред. В.В. </w:t>
      </w:r>
      <w:proofErr w:type="spellStart"/>
      <w:r w:rsidRPr="00E138ED">
        <w:rPr>
          <w:rFonts w:ascii="Times New Roman" w:hAnsi="Times New Roman" w:cs="Times New Roman"/>
          <w:sz w:val="28"/>
          <w:szCs w:val="28"/>
        </w:rPr>
        <w:t>Шангильдяна</w:t>
      </w:r>
      <w:proofErr w:type="spellEnd"/>
      <w:r w:rsidRPr="00E138ED">
        <w:rPr>
          <w:rFonts w:ascii="Times New Roman" w:hAnsi="Times New Roman" w:cs="Times New Roman"/>
          <w:sz w:val="28"/>
          <w:szCs w:val="28"/>
        </w:rPr>
        <w:t>. – М.: Радио и связь, 2000.</w:t>
      </w:r>
    </w:p>
    <w:p w:rsidR="00297F65" w:rsidRPr="00E138ED" w:rsidRDefault="00297F65" w:rsidP="00E138ED">
      <w:pPr>
        <w:pStyle w:val="a4"/>
        <w:numPr>
          <w:ilvl w:val="0"/>
          <w:numId w:val="10"/>
        </w:numPr>
        <w:spacing w:line="360" w:lineRule="auto"/>
        <w:jc w:val="both"/>
        <w:rPr>
          <w:rFonts w:ascii="Times New Roman" w:hAnsi="Times New Roman" w:cs="Times New Roman"/>
          <w:sz w:val="28"/>
          <w:szCs w:val="28"/>
        </w:rPr>
      </w:pPr>
      <w:r w:rsidRPr="00E138ED">
        <w:rPr>
          <w:rFonts w:ascii="Times New Roman" w:hAnsi="Times New Roman" w:cs="Times New Roman"/>
          <w:sz w:val="28"/>
          <w:szCs w:val="28"/>
        </w:rPr>
        <w:t xml:space="preserve">Проектирование РПУ/ Под ред. В.В. </w:t>
      </w:r>
      <w:proofErr w:type="spellStart"/>
      <w:r w:rsidRPr="00E138ED">
        <w:rPr>
          <w:rFonts w:ascii="Times New Roman" w:hAnsi="Times New Roman" w:cs="Times New Roman"/>
          <w:sz w:val="28"/>
          <w:szCs w:val="28"/>
        </w:rPr>
        <w:t>Шахгильдяна</w:t>
      </w:r>
      <w:proofErr w:type="spellEnd"/>
      <w:r w:rsidRPr="00E138ED">
        <w:rPr>
          <w:rFonts w:ascii="Times New Roman" w:hAnsi="Times New Roman" w:cs="Times New Roman"/>
          <w:sz w:val="28"/>
          <w:szCs w:val="28"/>
        </w:rPr>
        <w:t xml:space="preserve"> – М.: Радио и связь, 1993, 3 изд.</w:t>
      </w:r>
    </w:p>
    <w:p w:rsidR="00297F65" w:rsidRPr="00E138ED" w:rsidRDefault="00297F65" w:rsidP="00E138ED">
      <w:pPr>
        <w:pStyle w:val="a4"/>
        <w:numPr>
          <w:ilvl w:val="0"/>
          <w:numId w:val="10"/>
        </w:numPr>
        <w:spacing w:line="360" w:lineRule="auto"/>
        <w:jc w:val="both"/>
        <w:rPr>
          <w:rFonts w:ascii="Times New Roman" w:hAnsi="Times New Roman" w:cs="Times New Roman"/>
          <w:sz w:val="28"/>
          <w:szCs w:val="28"/>
        </w:rPr>
      </w:pPr>
      <w:r w:rsidRPr="00E138ED">
        <w:rPr>
          <w:rFonts w:ascii="Times New Roman" w:hAnsi="Times New Roman" w:cs="Times New Roman"/>
          <w:sz w:val="28"/>
          <w:szCs w:val="28"/>
        </w:rPr>
        <w:t>Устройства генерирования и формирования радиосигналов/ Под ред. Г.М. Уткина – М.: Радио и связь, 1994.</w:t>
      </w:r>
    </w:p>
    <w:sectPr w:rsidR="00297F65" w:rsidRPr="00E138ED" w:rsidSect="00FF272D">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E19" w:rsidRDefault="00247E19" w:rsidP="00FF272D">
      <w:pPr>
        <w:spacing w:after="0" w:line="240" w:lineRule="auto"/>
      </w:pPr>
      <w:r>
        <w:separator/>
      </w:r>
    </w:p>
  </w:endnote>
  <w:endnote w:type="continuationSeparator" w:id="0">
    <w:p w:rsidR="00247E19" w:rsidRDefault="00247E19" w:rsidP="00FF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568415"/>
      <w:docPartObj>
        <w:docPartGallery w:val="Page Numbers (Bottom of Page)"/>
        <w:docPartUnique/>
      </w:docPartObj>
    </w:sdtPr>
    <w:sdtContent>
      <w:p w:rsidR="00FF272D" w:rsidRDefault="00FF272D">
        <w:pPr>
          <w:pStyle w:val="a7"/>
          <w:jc w:val="center"/>
        </w:pPr>
        <w:r>
          <w:fldChar w:fldCharType="begin"/>
        </w:r>
        <w:r>
          <w:instrText>PAGE   \* MERGEFORMAT</w:instrText>
        </w:r>
        <w:r>
          <w:fldChar w:fldCharType="separate"/>
        </w:r>
        <w:r w:rsidR="006A1443">
          <w:rPr>
            <w:noProof/>
          </w:rPr>
          <w:t>12</w:t>
        </w:r>
        <w:r>
          <w:fldChar w:fldCharType="end"/>
        </w:r>
      </w:p>
    </w:sdtContent>
  </w:sdt>
  <w:p w:rsidR="00FF272D" w:rsidRDefault="00FF272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E19" w:rsidRDefault="00247E19" w:rsidP="00FF272D">
      <w:pPr>
        <w:spacing w:after="0" w:line="240" w:lineRule="auto"/>
      </w:pPr>
      <w:r>
        <w:separator/>
      </w:r>
    </w:p>
  </w:footnote>
  <w:footnote w:type="continuationSeparator" w:id="0">
    <w:p w:rsidR="00247E19" w:rsidRDefault="00247E19" w:rsidP="00FF27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15D00"/>
    <w:multiLevelType w:val="hybridMultilevel"/>
    <w:tmpl w:val="89B8B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AD3C19"/>
    <w:multiLevelType w:val="hybridMultilevel"/>
    <w:tmpl w:val="0BE6F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086E7D"/>
    <w:multiLevelType w:val="multilevel"/>
    <w:tmpl w:val="DD941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EC4F94"/>
    <w:multiLevelType w:val="multilevel"/>
    <w:tmpl w:val="53C2D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C91B2E"/>
    <w:multiLevelType w:val="multilevel"/>
    <w:tmpl w:val="E094131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3E5626F6"/>
    <w:multiLevelType w:val="multilevel"/>
    <w:tmpl w:val="D15648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91535E"/>
    <w:multiLevelType w:val="hybridMultilevel"/>
    <w:tmpl w:val="0A0A6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A56BED"/>
    <w:multiLevelType w:val="multilevel"/>
    <w:tmpl w:val="888613E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74C32884"/>
    <w:multiLevelType w:val="multilevel"/>
    <w:tmpl w:val="019AEF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BF2E29"/>
    <w:multiLevelType w:val="multilevel"/>
    <w:tmpl w:val="2B803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5"/>
  </w:num>
  <w:num w:numId="4">
    <w:abstractNumId w:val="8"/>
  </w:num>
  <w:num w:numId="5">
    <w:abstractNumId w:val="4"/>
  </w:num>
  <w:num w:numId="6">
    <w:abstractNumId w:val="7"/>
  </w:num>
  <w:num w:numId="7">
    <w:abstractNumId w:val="9"/>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4F7"/>
    <w:rsid w:val="000D5527"/>
    <w:rsid w:val="001C4CA8"/>
    <w:rsid w:val="00247E19"/>
    <w:rsid w:val="00297F65"/>
    <w:rsid w:val="003C7244"/>
    <w:rsid w:val="004440A5"/>
    <w:rsid w:val="00457EB9"/>
    <w:rsid w:val="004F0E9C"/>
    <w:rsid w:val="005C022B"/>
    <w:rsid w:val="00650851"/>
    <w:rsid w:val="00693A94"/>
    <w:rsid w:val="006A1443"/>
    <w:rsid w:val="007344F7"/>
    <w:rsid w:val="007C4BB1"/>
    <w:rsid w:val="00971BA4"/>
    <w:rsid w:val="009D15BD"/>
    <w:rsid w:val="00C03D3E"/>
    <w:rsid w:val="00C7136F"/>
    <w:rsid w:val="00CB5E97"/>
    <w:rsid w:val="00DD237B"/>
    <w:rsid w:val="00E138ED"/>
    <w:rsid w:val="00E76EDB"/>
    <w:rsid w:val="00FF2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FE12E-7BAD-41A1-9A45-05FAE027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71B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971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1BA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971BA4"/>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4F0E9C"/>
    <w:pPr>
      <w:spacing w:after="100"/>
      <w:ind w:left="220"/>
    </w:pPr>
  </w:style>
  <w:style w:type="paragraph" w:styleId="11">
    <w:name w:val="toc 1"/>
    <w:basedOn w:val="a"/>
    <w:next w:val="a"/>
    <w:autoRedefine/>
    <w:uiPriority w:val="39"/>
    <w:unhideWhenUsed/>
    <w:rsid w:val="004F0E9C"/>
    <w:pPr>
      <w:spacing w:after="100"/>
    </w:pPr>
  </w:style>
  <w:style w:type="character" w:styleId="a3">
    <w:name w:val="Hyperlink"/>
    <w:basedOn w:val="a0"/>
    <w:uiPriority w:val="99"/>
    <w:unhideWhenUsed/>
    <w:rsid w:val="004F0E9C"/>
    <w:rPr>
      <w:color w:val="0563C1" w:themeColor="hyperlink"/>
      <w:u w:val="single"/>
    </w:rPr>
  </w:style>
  <w:style w:type="paragraph" w:styleId="a4">
    <w:name w:val="No Spacing"/>
    <w:uiPriority w:val="1"/>
    <w:qFormat/>
    <w:rsid w:val="00C03D3E"/>
    <w:pPr>
      <w:spacing w:after="0" w:line="240" w:lineRule="auto"/>
    </w:pPr>
  </w:style>
  <w:style w:type="paragraph" w:styleId="a5">
    <w:name w:val="header"/>
    <w:basedOn w:val="a"/>
    <w:link w:val="a6"/>
    <w:uiPriority w:val="99"/>
    <w:unhideWhenUsed/>
    <w:rsid w:val="00FF27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72D"/>
  </w:style>
  <w:style w:type="paragraph" w:styleId="a7">
    <w:name w:val="footer"/>
    <w:basedOn w:val="a"/>
    <w:link w:val="a8"/>
    <w:uiPriority w:val="99"/>
    <w:unhideWhenUsed/>
    <w:rsid w:val="00FF27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F2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941444">
      <w:bodyDiv w:val="1"/>
      <w:marLeft w:val="0"/>
      <w:marRight w:val="0"/>
      <w:marTop w:val="0"/>
      <w:marBottom w:val="0"/>
      <w:divBdr>
        <w:top w:val="none" w:sz="0" w:space="0" w:color="auto"/>
        <w:left w:val="none" w:sz="0" w:space="0" w:color="auto"/>
        <w:bottom w:val="none" w:sz="0" w:space="0" w:color="auto"/>
        <w:right w:val="none" w:sz="0" w:space="0" w:color="auto"/>
      </w:divBdr>
    </w:div>
    <w:div w:id="1389721444">
      <w:bodyDiv w:val="1"/>
      <w:marLeft w:val="0"/>
      <w:marRight w:val="0"/>
      <w:marTop w:val="0"/>
      <w:marBottom w:val="0"/>
      <w:divBdr>
        <w:top w:val="none" w:sz="0" w:space="0" w:color="auto"/>
        <w:left w:val="none" w:sz="0" w:space="0" w:color="auto"/>
        <w:bottom w:val="none" w:sz="0" w:space="0" w:color="auto"/>
        <w:right w:val="none" w:sz="0" w:space="0" w:color="auto"/>
      </w:divBdr>
    </w:div>
    <w:div w:id="1732996836">
      <w:bodyDiv w:val="1"/>
      <w:marLeft w:val="0"/>
      <w:marRight w:val="0"/>
      <w:marTop w:val="0"/>
      <w:marBottom w:val="0"/>
      <w:divBdr>
        <w:top w:val="none" w:sz="0" w:space="0" w:color="auto"/>
        <w:left w:val="none" w:sz="0" w:space="0" w:color="auto"/>
        <w:bottom w:val="none" w:sz="0" w:space="0" w:color="auto"/>
        <w:right w:val="none" w:sz="0" w:space="0" w:color="auto"/>
      </w:divBdr>
    </w:div>
    <w:div w:id="212102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12</Pages>
  <Words>1103</Words>
  <Characters>6292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Сивова</dc:creator>
  <cp:keywords/>
  <dc:description/>
  <cp:lastModifiedBy>Валентина Сивова</cp:lastModifiedBy>
  <cp:revision>18</cp:revision>
  <dcterms:created xsi:type="dcterms:W3CDTF">2017-10-09T12:03:00Z</dcterms:created>
  <dcterms:modified xsi:type="dcterms:W3CDTF">2017-11-19T12:45:00Z</dcterms:modified>
</cp:coreProperties>
</file>